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54" w:rsidRDefault="00F65A54" w:rsidP="00F65A54">
      <w:pPr>
        <w:spacing w:after="0" w:line="240" w:lineRule="auto"/>
        <w:jc w:val="both"/>
        <w:rPr>
          <w:rFonts w:eastAsia="Times New Roman" w:cstheme="minorHAnsi"/>
          <w:b/>
          <w:bCs/>
          <w:color w:val="FFFFFF" w:themeColor="background1"/>
          <w:sz w:val="32"/>
          <w:szCs w:val="32"/>
          <w:lang w:eastAsia="nl-NL"/>
        </w:rPr>
      </w:pPr>
    </w:p>
    <w:p w:rsidR="00F65A54" w:rsidRDefault="00C73211" w:rsidP="00F65A54">
      <w:pPr>
        <w:spacing w:after="0" w:line="240" w:lineRule="auto"/>
        <w:jc w:val="both"/>
        <w:rPr>
          <w:rFonts w:eastAsia="Times New Roman" w:cstheme="minorHAnsi"/>
          <w:b/>
          <w:bCs/>
          <w:color w:val="FFFFFF" w:themeColor="background1"/>
          <w:sz w:val="32"/>
          <w:szCs w:val="32"/>
          <w:lang w:eastAsia="nl-NL"/>
        </w:rPr>
      </w:pPr>
      <w:r w:rsidRPr="002E2562">
        <w:rPr>
          <w:rFonts w:ascii="Tahoma" w:hAnsi="Tahoma" w:cs="Tahoma"/>
          <w:b/>
          <w:bCs/>
          <w:noProof/>
          <w:sz w:val="20"/>
          <w:lang w:eastAsia="nl-BE"/>
        </w:rPr>
        <w:drawing>
          <wp:inline distT="0" distB="0" distL="0" distR="0" wp14:anchorId="21DBC2C5" wp14:editId="06CBC960">
            <wp:extent cx="5350753" cy="990073"/>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p>
    <w:p w:rsidR="00F65A54" w:rsidRDefault="00F65A54" w:rsidP="00F65A54">
      <w:pPr>
        <w:spacing w:after="0" w:line="240" w:lineRule="auto"/>
        <w:jc w:val="both"/>
        <w:rPr>
          <w:rFonts w:eastAsia="Times New Roman" w:cstheme="minorHAnsi"/>
          <w:b/>
          <w:bCs/>
          <w:color w:val="FFFFFF" w:themeColor="background1"/>
          <w:sz w:val="32"/>
          <w:szCs w:val="32"/>
          <w:lang w:eastAsia="nl-NL"/>
        </w:rPr>
      </w:pPr>
    </w:p>
    <w:p w:rsidR="00754FC9" w:rsidRPr="00F65A54" w:rsidRDefault="00754FC9" w:rsidP="00C711A9">
      <w:pPr>
        <w:shd w:val="clear" w:color="auto" w:fill="003399"/>
        <w:spacing w:after="0" w:line="240" w:lineRule="auto"/>
        <w:jc w:val="both"/>
        <w:rPr>
          <w:rFonts w:eastAsia="Times New Roman" w:cstheme="minorHAnsi"/>
          <w:b/>
          <w:bCs/>
          <w:color w:val="FFFFFF" w:themeColor="background1"/>
          <w:sz w:val="34"/>
          <w:szCs w:val="34"/>
          <w:lang w:eastAsia="nl-NL"/>
        </w:rPr>
      </w:pPr>
      <w:r w:rsidRPr="00F65A54">
        <w:rPr>
          <w:rFonts w:eastAsia="Times New Roman" w:cstheme="minorHAnsi"/>
          <w:b/>
          <w:bCs/>
          <w:color w:val="FFFFFF" w:themeColor="background1"/>
          <w:sz w:val="34"/>
          <w:szCs w:val="34"/>
          <w:lang w:eastAsia="nl-NL"/>
        </w:rPr>
        <w:t>PROJECTVERANTWOORDELIJKE</w:t>
      </w:r>
    </w:p>
    <w:p w:rsidR="00754FC9" w:rsidRPr="00C711A9" w:rsidRDefault="00754FC9" w:rsidP="00754FC9">
      <w:pPr>
        <w:spacing w:after="0" w:line="240" w:lineRule="auto"/>
        <w:jc w:val="both"/>
        <w:rPr>
          <w:rFonts w:eastAsia="Times New Roman" w:cstheme="minorHAnsi"/>
          <w:b/>
          <w:bCs/>
          <w:color w:val="000000"/>
          <w:lang w:eastAsia="nl-NL"/>
        </w:rPr>
      </w:pPr>
    </w:p>
    <w:p w:rsidR="00F65A54" w:rsidRDefault="00F65A54" w:rsidP="00F65A54">
      <w:pPr>
        <w:spacing w:after="0" w:line="240" w:lineRule="auto"/>
        <w:jc w:val="both"/>
        <w:rPr>
          <w:rFonts w:eastAsia="Times New Roman" w:cstheme="minorHAnsi"/>
          <w:b/>
          <w:bCs/>
          <w:color w:val="000000"/>
          <w:sz w:val="28"/>
          <w:szCs w:val="28"/>
          <w:lang w:eastAsia="nl-NL"/>
        </w:rPr>
      </w:pPr>
    </w:p>
    <w:p w:rsidR="00C711A9" w:rsidRPr="00C711A9" w:rsidRDefault="00754FC9" w:rsidP="00754FC9">
      <w:pPr>
        <w:shd w:val="clear" w:color="auto" w:fill="C6D9F1" w:themeFill="text2" w:themeFillTint="33"/>
        <w:spacing w:after="0" w:line="240" w:lineRule="auto"/>
        <w:jc w:val="both"/>
        <w:rPr>
          <w:rFonts w:eastAsia="Times New Roman" w:cstheme="minorHAnsi"/>
          <w:b/>
          <w:bCs/>
          <w:color w:val="000000"/>
          <w:sz w:val="28"/>
          <w:szCs w:val="28"/>
          <w:lang w:eastAsia="nl-NL"/>
        </w:rPr>
      </w:pPr>
      <w:r w:rsidRPr="00C711A9">
        <w:rPr>
          <w:rFonts w:eastAsia="Times New Roman" w:cstheme="minorHAnsi"/>
          <w:b/>
          <w:bCs/>
          <w:color w:val="000000"/>
          <w:sz w:val="28"/>
          <w:szCs w:val="28"/>
          <w:lang w:eastAsia="nl-NL"/>
        </w:rPr>
        <w:t>Rol, taken en verantwoordelijkheden</w:t>
      </w:r>
    </w:p>
    <w:p w:rsidR="00754FC9" w:rsidRPr="00754FC9" w:rsidRDefault="00754FC9" w:rsidP="00754FC9">
      <w:pPr>
        <w:spacing w:after="0" w:line="240" w:lineRule="auto"/>
        <w:jc w:val="both"/>
        <w:rPr>
          <w:rFonts w:eastAsia="Times New Roman" w:cstheme="minorHAnsi"/>
          <w:color w:val="000000"/>
          <w:lang w:val="nl-NL" w:eastAsia="nl-NL"/>
        </w:rPr>
      </w:pPr>
    </w:p>
    <w:p w:rsidR="00754FC9" w:rsidRPr="00754FC9" w:rsidRDefault="00754FC9" w:rsidP="00E94FA9">
      <w:pPr>
        <w:spacing w:after="0" w:line="240" w:lineRule="auto"/>
        <w:rPr>
          <w:rFonts w:eastAsia="Calibri" w:cstheme="minorHAnsi"/>
          <w:b/>
        </w:rPr>
      </w:pPr>
      <w:r w:rsidRPr="00754FC9">
        <w:rPr>
          <w:rFonts w:eastAsia="Calibri" w:cstheme="minorHAnsi"/>
          <w:b/>
        </w:rPr>
        <w:t xml:space="preserve">Elk Interreg-project wordt aangestuurd door een dagdagelijks contactpersoon van de projectverantwoordelijke partnerorganisatie: de ‘projectverantwoordelijke’ of PV. In dit document schetst het Gemeenschappelijk Secretariaat Interreg Vlaanderen-Nederland de functie van PV. We hopen </w:t>
      </w:r>
      <w:r w:rsidR="0031027E">
        <w:rPr>
          <w:rFonts w:eastAsia="Calibri" w:cstheme="minorHAnsi"/>
          <w:b/>
        </w:rPr>
        <w:t>je</w:t>
      </w:r>
      <w:r w:rsidR="0031027E" w:rsidRPr="00754FC9">
        <w:rPr>
          <w:rFonts w:eastAsia="Calibri" w:cstheme="minorHAnsi"/>
          <w:b/>
        </w:rPr>
        <w:t xml:space="preserve"> </w:t>
      </w:r>
      <w:r w:rsidRPr="00754FC9">
        <w:rPr>
          <w:rFonts w:eastAsia="Calibri" w:cstheme="minorHAnsi"/>
          <w:b/>
        </w:rPr>
        <w:t>daarmee een beeld te kunnen schetse</w:t>
      </w:r>
      <w:bookmarkStart w:id="0" w:name="_GoBack"/>
      <w:bookmarkEnd w:id="0"/>
      <w:r w:rsidRPr="00754FC9">
        <w:rPr>
          <w:rFonts w:eastAsia="Calibri" w:cstheme="minorHAnsi"/>
          <w:b/>
        </w:rPr>
        <w:t>n van de rol, taken en verantwoordelijkheden van deze functie</w:t>
      </w:r>
      <w:r w:rsidR="0043407D">
        <w:rPr>
          <w:rFonts w:eastAsia="Calibri" w:cstheme="minorHAnsi"/>
          <w:b/>
        </w:rPr>
        <w:t xml:space="preserve"> tijdens </w:t>
      </w:r>
      <w:r w:rsidR="00A47B56">
        <w:rPr>
          <w:rFonts w:eastAsia="Calibri" w:cstheme="minorHAnsi"/>
          <w:b/>
        </w:rPr>
        <w:t xml:space="preserve">en na </w:t>
      </w:r>
      <w:r w:rsidR="0043407D">
        <w:rPr>
          <w:rFonts w:eastAsia="Calibri" w:cstheme="minorHAnsi"/>
          <w:b/>
        </w:rPr>
        <w:t>de projectuitvoering</w:t>
      </w:r>
      <w:r w:rsidRPr="00754FC9">
        <w:rPr>
          <w:rFonts w:eastAsia="Calibri" w:cstheme="minorHAnsi"/>
          <w:b/>
        </w:rPr>
        <w:t>. Binnen ieder project kunnen vanzelfsprekend eigen afspraken worden gemaakt; dit document kan gebruikt worden als inspiratie of startpunt voor een gesprek hierrond.</w:t>
      </w:r>
    </w:p>
    <w:p w:rsidR="00754FC9" w:rsidRPr="00754FC9" w:rsidRDefault="00754FC9" w:rsidP="00E94FA9">
      <w:pPr>
        <w:spacing w:after="0" w:line="240" w:lineRule="auto"/>
        <w:outlineLvl w:val="0"/>
        <w:rPr>
          <w:rFonts w:eastAsia="Calibri" w:cstheme="minorHAnsi"/>
          <w:bCs/>
          <w:color w:val="000000"/>
        </w:rPr>
      </w:pPr>
    </w:p>
    <w:p w:rsidR="0031027E" w:rsidRDefault="00754FC9" w:rsidP="00E94FA9">
      <w:pPr>
        <w:spacing w:after="0" w:line="240" w:lineRule="auto"/>
        <w:outlineLvl w:val="0"/>
        <w:rPr>
          <w:rFonts w:eastAsia="Calibri" w:cstheme="minorHAnsi"/>
          <w:bCs/>
          <w:color w:val="000000"/>
        </w:rPr>
      </w:pPr>
      <w:r w:rsidRPr="00754FC9">
        <w:rPr>
          <w:rFonts w:eastAsia="Calibri" w:cstheme="minorHAnsi"/>
          <w:bCs/>
          <w:color w:val="000000"/>
        </w:rPr>
        <w:t xml:space="preserve">De projectverantwoordelijke (PV) is het primaire contactpunt namens het samenwerkingsproject, met het Interreg-programma. </w:t>
      </w:r>
      <w:r w:rsidR="0031027E" w:rsidRPr="00754FC9">
        <w:rPr>
          <w:rFonts w:eastAsia="Calibri" w:cstheme="minorHAnsi"/>
          <w:bCs/>
          <w:color w:val="000000"/>
        </w:rPr>
        <w:t xml:space="preserve">De meeste communicatie vindt plaats tussen het Gemeenschappelijk Secretariaat (GS) en de PV. </w:t>
      </w:r>
      <w:r w:rsidR="0031027E">
        <w:rPr>
          <w:rFonts w:eastAsia="Calibri" w:cstheme="minorHAnsi"/>
          <w:bCs/>
          <w:color w:val="000000"/>
        </w:rPr>
        <w:t>D</w:t>
      </w:r>
      <w:r w:rsidR="0031027E" w:rsidRPr="00754FC9">
        <w:rPr>
          <w:rFonts w:eastAsia="Calibri" w:cstheme="minorHAnsi"/>
          <w:bCs/>
          <w:color w:val="000000"/>
        </w:rPr>
        <w:t>e</w:t>
      </w:r>
      <w:r w:rsidR="0031027E">
        <w:rPr>
          <w:rFonts w:eastAsia="Calibri" w:cstheme="minorHAnsi"/>
          <w:bCs/>
          <w:color w:val="000000"/>
        </w:rPr>
        <w:t xml:space="preserve"> PV licht</w:t>
      </w:r>
      <w:r w:rsidR="0031027E" w:rsidRPr="00754FC9">
        <w:rPr>
          <w:rFonts w:eastAsia="Calibri" w:cstheme="minorHAnsi"/>
          <w:bCs/>
          <w:color w:val="000000"/>
        </w:rPr>
        <w:t xml:space="preserve"> de partners</w:t>
      </w:r>
      <w:r w:rsidR="0031027E">
        <w:rPr>
          <w:rFonts w:eastAsia="Calibri" w:cstheme="minorHAnsi"/>
          <w:bCs/>
          <w:color w:val="000000"/>
        </w:rPr>
        <w:t xml:space="preserve"> in</w:t>
      </w:r>
      <w:r w:rsidR="0031027E" w:rsidRPr="00754FC9">
        <w:rPr>
          <w:rFonts w:eastAsia="Calibri" w:cstheme="minorHAnsi"/>
          <w:bCs/>
          <w:color w:val="000000"/>
        </w:rPr>
        <w:t xml:space="preserve"> over zaken die voor hen relevant zijn en </w:t>
      </w:r>
      <w:r w:rsidR="00086AA1">
        <w:rPr>
          <w:rFonts w:eastAsia="Calibri" w:cstheme="minorHAnsi"/>
          <w:bCs/>
          <w:color w:val="000000"/>
        </w:rPr>
        <w:t xml:space="preserve">formuleert </w:t>
      </w:r>
      <w:r w:rsidR="0031027E" w:rsidRPr="00754FC9">
        <w:rPr>
          <w:rFonts w:eastAsia="Calibri" w:cstheme="minorHAnsi"/>
          <w:bCs/>
          <w:color w:val="000000"/>
        </w:rPr>
        <w:t xml:space="preserve">vragen van de partners </w:t>
      </w:r>
      <w:r w:rsidR="00086AA1">
        <w:rPr>
          <w:rFonts w:eastAsia="Calibri" w:cstheme="minorHAnsi"/>
          <w:bCs/>
          <w:color w:val="000000"/>
        </w:rPr>
        <w:t>- als</w:t>
      </w:r>
      <w:r w:rsidR="0031027E" w:rsidRPr="00754FC9">
        <w:rPr>
          <w:rFonts w:eastAsia="Calibri" w:cstheme="minorHAnsi"/>
          <w:bCs/>
          <w:color w:val="000000"/>
        </w:rPr>
        <w:t xml:space="preserve"> hij/zij </w:t>
      </w:r>
      <w:r w:rsidR="00086AA1">
        <w:rPr>
          <w:rFonts w:eastAsia="Calibri" w:cstheme="minorHAnsi"/>
          <w:bCs/>
          <w:color w:val="000000"/>
        </w:rPr>
        <w:t xml:space="preserve">die </w:t>
      </w:r>
      <w:r w:rsidR="0031027E" w:rsidRPr="00754FC9">
        <w:rPr>
          <w:rFonts w:eastAsia="Calibri" w:cstheme="minorHAnsi"/>
          <w:bCs/>
          <w:color w:val="000000"/>
        </w:rPr>
        <w:t>zelf niet kan beantwoorden</w:t>
      </w:r>
      <w:r w:rsidR="00086AA1">
        <w:rPr>
          <w:rFonts w:eastAsia="Calibri" w:cstheme="minorHAnsi"/>
          <w:bCs/>
          <w:color w:val="000000"/>
        </w:rPr>
        <w:t xml:space="preserve"> - </w:t>
      </w:r>
      <w:r w:rsidR="0031027E">
        <w:rPr>
          <w:rFonts w:eastAsia="Calibri" w:cstheme="minorHAnsi"/>
          <w:bCs/>
          <w:color w:val="000000"/>
        </w:rPr>
        <w:t xml:space="preserve"> </w:t>
      </w:r>
      <w:r w:rsidR="0031027E" w:rsidRPr="00754FC9">
        <w:rPr>
          <w:rFonts w:eastAsia="Calibri" w:cstheme="minorHAnsi"/>
          <w:bCs/>
          <w:color w:val="000000"/>
        </w:rPr>
        <w:t xml:space="preserve">richting het </w:t>
      </w:r>
      <w:r w:rsidR="0031027E">
        <w:rPr>
          <w:rFonts w:eastAsia="Calibri" w:cstheme="minorHAnsi"/>
          <w:bCs/>
          <w:color w:val="000000"/>
        </w:rPr>
        <w:t>GS</w:t>
      </w:r>
      <w:r w:rsidR="0031027E" w:rsidRPr="00754FC9">
        <w:rPr>
          <w:rFonts w:eastAsia="Calibri" w:cstheme="minorHAnsi"/>
          <w:bCs/>
          <w:color w:val="000000"/>
        </w:rPr>
        <w:t xml:space="preserve">. Formele communicatie (zoals indiening en besluitvorming over wijzigingen, kennisgeving omtrent regelgeving of waarschuwingen met betrekking tot de communicatievereisten) gebeurt via het e-loket. Daarnaast is er e-mail, telefonisch of face-to-face overleg tussen de PV en de projectadviseur </w:t>
      </w:r>
      <w:r w:rsidR="0031027E">
        <w:rPr>
          <w:rFonts w:eastAsia="Calibri" w:cstheme="minorHAnsi"/>
          <w:bCs/>
          <w:color w:val="000000"/>
        </w:rPr>
        <w:t xml:space="preserve">(PA) </w:t>
      </w:r>
      <w:r w:rsidR="0031027E" w:rsidRPr="00754FC9">
        <w:rPr>
          <w:rFonts w:eastAsia="Calibri" w:cstheme="minorHAnsi"/>
          <w:bCs/>
          <w:color w:val="000000"/>
        </w:rPr>
        <w:t>van het secretariaat.</w:t>
      </w:r>
    </w:p>
    <w:p w:rsidR="00F65A54" w:rsidRDefault="00F65A54" w:rsidP="00E94FA9">
      <w:pPr>
        <w:spacing w:after="0" w:line="240" w:lineRule="auto"/>
        <w:outlineLvl w:val="0"/>
        <w:rPr>
          <w:rFonts w:eastAsia="Calibri" w:cstheme="minorHAnsi"/>
          <w:bCs/>
          <w:color w:val="000000"/>
        </w:rPr>
      </w:pPr>
    </w:p>
    <w:p w:rsidR="00754FC9" w:rsidRPr="00754FC9" w:rsidRDefault="00C3319C" w:rsidP="00E94FA9">
      <w:pPr>
        <w:spacing w:after="0" w:line="240" w:lineRule="auto"/>
        <w:outlineLvl w:val="0"/>
        <w:rPr>
          <w:rFonts w:eastAsia="Calibri" w:cstheme="minorHAnsi"/>
          <w:bCs/>
          <w:color w:val="000000"/>
        </w:rPr>
      </w:pPr>
      <w:r>
        <w:rPr>
          <w:rFonts w:eastAsia="Calibri" w:cstheme="minorHAnsi"/>
          <w:bCs/>
          <w:noProof/>
          <w:color w:val="000000"/>
          <w:lang w:eastAsia="nl-BE"/>
        </w:rPr>
        <w:drawing>
          <wp:inline distT="0" distB="0" distL="0" distR="0" wp14:anchorId="5CF92B4B" wp14:editId="5DFECB4A">
            <wp:extent cx="5759532" cy="1733797"/>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C65DC" w:rsidRPr="00754FC9" w:rsidRDefault="006C65DC" w:rsidP="00E94FA9">
      <w:pPr>
        <w:spacing w:after="0" w:line="240" w:lineRule="auto"/>
        <w:outlineLvl w:val="0"/>
        <w:rPr>
          <w:rFonts w:eastAsia="Calibri" w:cstheme="minorHAnsi"/>
          <w:bCs/>
          <w:color w:val="000000"/>
        </w:rPr>
      </w:pPr>
    </w:p>
    <w:p w:rsidR="00754FC9" w:rsidRPr="00754FC9" w:rsidRDefault="00754FC9" w:rsidP="00E94FA9">
      <w:pPr>
        <w:spacing w:after="0" w:line="240" w:lineRule="auto"/>
        <w:outlineLvl w:val="0"/>
        <w:rPr>
          <w:rFonts w:eastAsia="Calibri" w:cstheme="minorHAnsi"/>
          <w:bCs/>
          <w:color w:val="000000"/>
        </w:rPr>
      </w:pPr>
      <w:r w:rsidRPr="00754FC9">
        <w:rPr>
          <w:rFonts w:eastAsia="Calibri" w:cstheme="minorHAnsi"/>
          <w:bCs/>
          <w:color w:val="000000"/>
        </w:rPr>
        <w:t>In sommige gevallen laat de PV zich voor het projectmanagement ondersteunen door een exter</w:t>
      </w:r>
      <w:r w:rsidR="00483A96">
        <w:rPr>
          <w:rFonts w:eastAsia="Calibri" w:cstheme="minorHAnsi"/>
          <w:bCs/>
          <w:color w:val="000000"/>
        </w:rPr>
        <w:t xml:space="preserve">ne partij. Voor het </w:t>
      </w:r>
      <w:r w:rsidR="005868E5">
        <w:rPr>
          <w:rFonts w:eastAsia="Calibri" w:cstheme="minorHAnsi"/>
          <w:bCs/>
          <w:color w:val="000000"/>
        </w:rPr>
        <w:t>Interreg-secretariaat</w:t>
      </w:r>
      <w:r w:rsidR="00483A96">
        <w:rPr>
          <w:rFonts w:eastAsia="Calibri" w:cstheme="minorHAnsi"/>
          <w:bCs/>
          <w:color w:val="000000"/>
        </w:rPr>
        <w:t xml:space="preserve"> is de PV </w:t>
      </w:r>
      <w:r w:rsidRPr="00754FC9">
        <w:rPr>
          <w:rFonts w:eastAsia="Calibri" w:cstheme="minorHAnsi"/>
          <w:bCs/>
          <w:color w:val="000000"/>
        </w:rPr>
        <w:t xml:space="preserve">echter altijd het aanspreekpunt. De communicatie vanuit het </w:t>
      </w:r>
      <w:r w:rsidR="005868E5">
        <w:rPr>
          <w:rFonts w:eastAsia="Calibri" w:cstheme="minorHAnsi"/>
          <w:bCs/>
          <w:color w:val="000000"/>
        </w:rPr>
        <w:t>secretariaat</w:t>
      </w:r>
      <w:r w:rsidRPr="00754FC9">
        <w:rPr>
          <w:rFonts w:eastAsia="Calibri" w:cstheme="minorHAnsi"/>
          <w:bCs/>
          <w:color w:val="000000"/>
        </w:rPr>
        <w:t xml:space="preserve"> gebeurt richting de PV en van deze</w:t>
      </w:r>
      <w:r w:rsidR="005868E5">
        <w:rPr>
          <w:rFonts w:eastAsia="Calibri" w:cstheme="minorHAnsi"/>
          <w:bCs/>
          <w:color w:val="000000"/>
        </w:rPr>
        <w:t xml:space="preserve"> wordt verwacht dat hij/zij Interreg</w:t>
      </w:r>
      <w:r w:rsidRPr="00754FC9">
        <w:rPr>
          <w:rFonts w:eastAsia="Calibri" w:cstheme="minorHAnsi"/>
          <w:bCs/>
          <w:color w:val="000000"/>
        </w:rPr>
        <w:t xml:space="preserve"> ten allen tijde kan informeren over de algemene stand van zaken of specifieke aangelegenhede</w:t>
      </w:r>
      <w:r w:rsidR="005868E5">
        <w:rPr>
          <w:rFonts w:eastAsia="Calibri" w:cstheme="minorHAnsi"/>
          <w:bCs/>
          <w:color w:val="000000"/>
        </w:rPr>
        <w:t>n</w:t>
      </w:r>
      <w:r w:rsidRPr="00754FC9">
        <w:rPr>
          <w:rFonts w:eastAsia="Calibri" w:cstheme="minorHAnsi"/>
          <w:bCs/>
          <w:color w:val="000000"/>
        </w:rPr>
        <w:t>.</w:t>
      </w:r>
      <w:r w:rsidR="0031027E" w:rsidRPr="0031027E">
        <w:rPr>
          <w:rFonts w:eastAsia="Calibri" w:cstheme="minorHAnsi"/>
          <w:bCs/>
          <w:color w:val="000000"/>
        </w:rPr>
        <w:t xml:space="preserve"> </w:t>
      </w:r>
      <w:r w:rsidR="0031027E" w:rsidRPr="00754FC9">
        <w:rPr>
          <w:rFonts w:eastAsia="Calibri" w:cstheme="minorHAnsi"/>
          <w:bCs/>
          <w:color w:val="000000"/>
        </w:rPr>
        <w:t xml:space="preserve">De PV is </w:t>
      </w:r>
      <w:r w:rsidR="00DE6D0D">
        <w:rPr>
          <w:rFonts w:eastAsia="Calibri" w:cstheme="minorHAnsi"/>
          <w:bCs/>
          <w:color w:val="000000"/>
        </w:rPr>
        <w:t xml:space="preserve">verder </w:t>
      </w:r>
      <w:r w:rsidR="0031027E" w:rsidRPr="00754FC9">
        <w:rPr>
          <w:rFonts w:eastAsia="Calibri" w:cstheme="minorHAnsi"/>
          <w:bCs/>
          <w:color w:val="000000"/>
        </w:rPr>
        <w:t>de trekker van het project en de schakel</w:t>
      </w:r>
      <w:r w:rsidR="0031027E">
        <w:rPr>
          <w:rFonts w:eastAsia="Calibri" w:cstheme="minorHAnsi"/>
          <w:bCs/>
          <w:color w:val="000000"/>
        </w:rPr>
        <w:t xml:space="preserve"> tussen </w:t>
      </w:r>
      <w:r w:rsidR="005868E5">
        <w:rPr>
          <w:rFonts w:eastAsia="Calibri" w:cstheme="minorHAnsi"/>
          <w:bCs/>
          <w:color w:val="000000"/>
        </w:rPr>
        <w:t>d</w:t>
      </w:r>
      <w:r w:rsidR="0031027E">
        <w:rPr>
          <w:rFonts w:eastAsia="Calibri" w:cstheme="minorHAnsi"/>
          <w:bCs/>
          <w:color w:val="000000"/>
        </w:rPr>
        <w:t>e partners.</w:t>
      </w:r>
    </w:p>
    <w:p w:rsidR="00F65A54" w:rsidRDefault="00F65A54" w:rsidP="00E94FA9">
      <w:pPr>
        <w:spacing w:after="0" w:line="240" w:lineRule="auto"/>
        <w:outlineLvl w:val="0"/>
        <w:rPr>
          <w:rFonts w:eastAsia="Calibri" w:cstheme="minorHAnsi"/>
          <w:bCs/>
          <w:color w:val="000000"/>
        </w:rPr>
      </w:pPr>
    </w:p>
    <w:p w:rsidR="00754FC9" w:rsidRPr="00754FC9" w:rsidRDefault="0031027E" w:rsidP="00E94FA9">
      <w:pPr>
        <w:spacing w:after="0" w:line="240" w:lineRule="auto"/>
        <w:outlineLvl w:val="0"/>
        <w:rPr>
          <w:rFonts w:eastAsia="Calibri" w:cstheme="minorHAnsi"/>
          <w:bCs/>
          <w:color w:val="000000"/>
        </w:rPr>
      </w:pPr>
      <w:r>
        <w:rPr>
          <w:rFonts w:eastAsia="Calibri" w:cstheme="minorHAnsi"/>
          <w:bCs/>
          <w:color w:val="000000"/>
        </w:rPr>
        <w:t>Hij/zij:</w:t>
      </w:r>
    </w:p>
    <w:p w:rsidR="00754FC9" w:rsidRPr="00754FC9" w:rsidRDefault="0031027E" w:rsidP="00E94FA9">
      <w:pPr>
        <w:spacing w:after="0" w:line="240" w:lineRule="auto"/>
        <w:contextualSpacing/>
        <w:outlineLvl w:val="0"/>
        <w:rPr>
          <w:rFonts w:eastAsia="Calibri" w:cstheme="minorHAnsi"/>
          <w:bCs/>
          <w:color w:val="000000"/>
        </w:rPr>
      </w:pPr>
      <w:r>
        <w:rPr>
          <w:rFonts w:eastAsia="Calibri" w:cstheme="minorHAnsi"/>
          <w:bCs/>
          <w:color w:val="000000"/>
        </w:rPr>
        <w:t xml:space="preserve">- </w:t>
      </w:r>
      <w:r w:rsidR="00784A97">
        <w:rPr>
          <w:rFonts w:eastAsia="Calibri" w:cstheme="minorHAnsi"/>
          <w:bCs/>
          <w:color w:val="000000"/>
        </w:rPr>
        <w:t xml:space="preserve">monitort de voortgang, jaagt partners aan en </w:t>
      </w:r>
      <w:r w:rsidR="00754FC9" w:rsidRPr="00754FC9">
        <w:rPr>
          <w:rFonts w:eastAsia="Calibri" w:cstheme="minorHAnsi"/>
          <w:bCs/>
          <w:color w:val="000000"/>
        </w:rPr>
        <w:t>draagt zorg voor regelmatig overleg,</w:t>
      </w:r>
    </w:p>
    <w:p w:rsidR="00754FC9" w:rsidRPr="00754FC9" w:rsidRDefault="0031027E" w:rsidP="00E94FA9">
      <w:pPr>
        <w:spacing w:after="0" w:line="240" w:lineRule="auto"/>
        <w:ind w:left="142" w:hanging="142"/>
        <w:contextualSpacing/>
        <w:outlineLvl w:val="0"/>
        <w:rPr>
          <w:rFonts w:eastAsia="Calibri" w:cstheme="minorHAnsi"/>
          <w:bCs/>
          <w:color w:val="000000"/>
        </w:rPr>
      </w:pPr>
      <w:r>
        <w:rPr>
          <w:rFonts w:eastAsia="Calibri" w:cstheme="minorHAnsi"/>
          <w:bCs/>
          <w:color w:val="000000"/>
        </w:rPr>
        <w:lastRenderedPageBreak/>
        <w:t xml:space="preserve">- </w:t>
      </w:r>
      <w:r w:rsidR="00754FC9" w:rsidRPr="00754FC9">
        <w:rPr>
          <w:rFonts w:eastAsia="Calibri" w:cstheme="minorHAnsi"/>
          <w:bCs/>
          <w:color w:val="000000"/>
        </w:rPr>
        <w:t xml:space="preserve">controleert of de partners inpasbare kosten tijdig en met </w:t>
      </w:r>
      <w:r w:rsidR="00E94FA9">
        <w:rPr>
          <w:rFonts w:eastAsia="Calibri" w:cstheme="minorHAnsi"/>
          <w:bCs/>
          <w:color w:val="000000"/>
        </w:rPr>
        <w:t>all</w:t>
      </w:r>
      <w:r w:rsidR="00754FC9" w:rsidRPr="00754FC9">
        <w:rPr>
          <w:rFonts w:eastAsia="Calibri" w:cstheme="minorHAnsi"/>
          <w:bCs/>
          <w:color w:val="000000"/>
        </w:rPr>
        <w:t>e correcte bewijslast declareren</w:t>
      </w:r>
      <w:r w:rsidR="00E94FA9">
        <w:rPr>
          <w:rFonts w:eastAsia="Calibri" w:cstheme="minorHAnsi"/>
          <w:bCs/>
          <w:color w:val="000000"/>
        </w:rPr>
        <w:t xml:space="preserve"> (en coördineert dat aanvullende stukken worden aangeleverd)</w:t>
      </w:r>
      <w:r w:rsidR="00784A97">
        <w:rPr>
          <w:rFonts w:eastAsia="Calibri" w:cstheme="minorHAnsi"/>
          <w:bCs/>
          <w:color w:val="000000"/>
        </w:rPr>
        <w:t>,</w:t>
      </w:r>
    </w:p>
    <w:p w:rsidR="00754FC9" w:rsidRDefault="0031027E" w:rsidP="00E94FA9">
      <w:pPr>
        <w:spacing w:after="0" w:line="240" w:lineRule="auto"/>
        <w:contextualSpacing/>
        <w:outlineLvl w:val="0"/>
        <w:rPr>
          <w:rFonts w:eastAsia="Calibri" w:cstheme="minorHAnsi"/>
          <w:bCs/>
          <w:color w:val="000000"/>
        </w:rPr>
      </w:pPr>
      <w:r>
        <w:rPr>
          <w:rFonts w:eastAsia="Calibri" w:cstheme="minorHAnsi"/>
          <w:bCs/>
          <w:color w:val="000000"/>
        </w:rPr>
        <w:t xml:space="preserve">- </w:t>
      </w:r>
      <w:r w:rsidR="00754FC9" w:rsidRPr="00754FC9">
        <w:rPr>
          <w:rFonts w:eastAsia="Calibri" w:cstheme="minorHAnsi"/>
          <w:bCs/>
          <w:color w:val="000000"/>
        </w:rPr>
        <w:t>stelt op basis van input van de partners voortgangsrapportages op</w:t>
      </w:r>
      <w:r w:rsidR="00784A97">
        <w:rPr>
          <w:rFonts w:eastAsia="Calibri" w:cstheme="minorHAnsi"/>
          <w:bCs/>
          <w:color w:val="000000"/>
        </w:rPr>
        <w:t>,</w:t>
      </w:r>
    </w:p>
    <w:p w:rsidR="00754FC9" w:rsidRDefault="0031027E" w:rsidP="00E94FA9">
      <w:pPr>
        <w:spacing w:after="0" w:line="240" w:lineRule="auto"/>
        <w:ind w:left="142" w:hanging="142"/>
        <w:contextualSpacing/>
        <w:outlineLvl w:val="0"/>
        <w:rPr>
          <w:rFonts w:eastAsia="Calibri" w:cstheme="minorHAnsi"/>
          <w:bCs/>
          <w:color w:val="000000"/>
        </w:rPr>
      </w:pPr>
      <w:r>
        <w:rPr>
          <w:rFonts w:eastAsia="Calibri" w:cstheme="minorHAnsi"/>
          <w:bCs/>
          <w:color w:val="000000"/>
        </w:rPr>
        <w:t xml:space="preserve">- </w:t>
      </w:r>
      <w:r w:rsidR="00754FC9" w:rsidRPr="00754FC9">
        <w:rPr>
          <w:rFonts w:eastAsia="Calibri" w:cstheme="minorHAnsi"/>
          <w:bCs/>
          <w:color w:val="000000"/>
        </w:rPr>
        <w:t>organiseert of bevordert de communicatie over het project richting relevante doelgroepen en het grote publiek, conform d</w:t>
      </w:r>
      <w:r w:rsidR="00E94FA9">
        <w:rPr>
          <w:rFonts w:eastAsia="Calibri" w:cstheme="minorHAnsi"/>
          <w:bCs/>
          <w:color w:val="000000"/>
        </w:rPr>
        <w:t>e daarbij geldende EU-vereisten,</w:t>
      </w:r>
    </w:p>
    <w:p w:rsidR="00E94FA9" w:rsidRDefault="00E94FA9" w:rsidP="00E94FA9">
      <w:pPr>
        <w:spacing w:after="0" w:line="240" w:lineRule="auto"/>
        <w:ind w:left="142" w:hanging="142"/>
        <w:contextualSpacing/>
        <w:outlineLvl w:val="0"/>
        <w:rPr>
          <w:rFonts w:eastAsia="Calibri" w:cstheme="minorHAnsi"/>
          <w:bCs/>
          <w:color w:val="000000"/>
        </w:rPr>
      </w:pPr>
      <w:r>
        <w:rPr>
          <w:rFonts w:eastAsia="Calibri" w:cstheme="minorHAnsi"/>
          <w:bCs/>
          <w:color w:val="000000"/>
        </w:rPr>
        <w:t>- coördineert eventuele wijzigingsaanvragen,</w:t>
      </w:r>
    </w:p>
    <w:p w:rsidR="00E94FA9" w:rsidRDefault="00E94FA9" w:rsidP="00E94FA9">
      <w:pPr>
        <w:spacing w:after="0" w:line="240" w:lineRule="auto"/>
        <w:ind w:left="142" w:hanging="142"/>
        <w:contextualSpacing/>
        <w:outlineLvl w:val="0"/>
        <w:rPr>
          <w:rFonts w:eastAsia="Calibri" w:cstheme="minorHAnsi"/>
          <w:bCs/>
          <w:color w:val="000000"/>
        </w:rPr>
      </w:pPr>
      <w:r>
        <w:rPr>
          <w:rFonts w:eastAsia="Calibri" w:cstheme="minorHAnsi"/>
          <w:bCs/>
          <w:color w:val="000000"/>
        </w:rPr>
        <w:t>- begeleidt indien nodig partners bij een controle ter plaatse,</w:t>
      </w:r>
    </w:p>
    <w:p w:rsidR="00E94FA9" w:rsidRPr="00754FC9" w:rsidRDefault="00E94FA9" w:rsidP="00E94FA9">
      <w:pPr>
        <w:spacing w:after="0" w:line="240" w:lineRule="auto"/>
        <w:ind w:left="142" w:hanging="142"/>
        <w:contextualSpacing/>
        <w:outlineLvl w:val="0"/>
        <w:rPr>
          <w:rFonts w:eastAsia="Calibri" w:cstheme="minorHAnsi"/>
          <w:bCs/>
          <w:color w:val="000000"/>
        </w:rPr>
      </w:pPr>
      <w:r>
        <w:rPr>
          <w:rFonts w:eastAsia="Calibri" w:cstheme="minorHAnsi"/>
          <w:bCs/>
          <w:color w:val="000000"/>
        </w:rPr>
        <w:t>- draagt zorg voor de afsluiting van het project en is ook nadien nog aanspreekpunt voor Interreg.</w:t>
      </w:r>
    </w:p>
    <w:p w:rsidR="00754FC9" w:rsidRPr="00754FC9" w:rsidRDefault="00754FC9" w:rsidP="00E94FA9">
      <w:pPr>
        <w:spacing w:after="0" w:line="240" w:lineRule="auto"/>
        <w:outlineLvl w:val="0"/>
        <w:rPr>
          <w:rFonts w:eastAsia="Calibri" w:cstheme="minorHAnsi"/>
          <w:bCs/>
          <w:color w:val="000000"/>
        </w:rPr>
      </w:pPr>
    </w:p>
    <w:p w:rsidR="00754FC9" w:rsidRPr="00754FC9" w:rsidRDefault="00754FC9" w:rsidP="00E94FA9">
      <w:pPr>
        <w:spacing w:after="0" w:line="240" w:lineRule="auto"/>
        <w:outlineLvl w:val="0"/>
        <w:rPr>
          <w:rFonts w:eastAsia="Calibri" w:cstheme="minorHAnsi"/>
          <w:bCs/>
          <w:color w:val="000000"/>
        </w:rPr>
      </w:pPr>
      <w:r w:rsidRPr="00754FC9">
        <w:rPr>
          <w:rFonts w:eastAsia="Calibri" w:cstheme="minorHAnsi"/>
          <w:bCs/>
          <w:color w:val="000000"/>
        </w:rPr>
        <w:t>Binnen het project bevordert de PV de samenwerking tussen de partners en de gezamenlijke realisatie van de projectactiviteiten. Hij/zij bewaakt dat de uitvoering gebeurt conform de aanvraag, of signaleert het aan de</w:t>
      </w:r>
      <w:r w:rsidR="00483A96">
        <w:rPr>
          <w:rFonts w:eastAsia="Calibri" w:cstheme="minorHAnsi"/>
          <w:bCs/>
          <w:color w:val="000000"/>
        </w:rPr>
        <w:t xml:space="preserve"> </w:t>
      </w:r>
      <w:r w:rsidR="0031027E">
        <w:rPr>
          <w:rFonts w:eastAsia="Calibri" w:cstheme="minorHAnsi"/>
          <w:bCs/>
          <w:color w:val="000000"/>
        </w:rPr>
        <w:t>PA</w:t>
      </w:r>
      <w:r w:rsidRPr="00754FC9">
        <w:rPr>
          <w:rFonts w:eastAsia="Calibri" w:cstheme="minorHAnsi"/>
          <w:bCs/>
          <w:color w:val="000000"/>
        </w:rPr>
        <w:t xml:space="preserve"> als hiervan afgeweken wordt of moet worden.</w:t>
      </w:r>
    </w:p>
    <w:p w:rsidR="00754FC9" w:rsidRPr="00754FC9" w:rsidRDefault="00754FC9" w:rsidP="00E94FA9">
      <w:pPr>
        <w:spacing w:after="0" w:line="240" w:lineRule="auto"/>
        <w:outlineLvl w:val="0"/>
        <w:rPr>
          <w:rFonts w:eastAsia="Calibri" w:cstheme="minorHAnsi"/>
          <w:bCs/>
          <w:color w:val="000000"/>
        </w:rPr>
      </w:pPr>
    </w:p>
    <w:p w:rsidR="00754FC9" w:rsidRDefault="00754FC9" w:rsidP="00E94FA9">
      <w:pPr>
        <w:spacing w:after="0" w:line="240" w:lineRule="auto"/>
        <w:outlineLvl w:val="0"/>
        <w:rPr>
          <w:rFonts w:eastAsia="Calibri" w:cstheme="minorHAnsi"/>
          <w:bCs/>
          <w:color w:val="000000"/>
        </w:rPr>
      </w:pPr>
      <w:r w:rsidRPr="00754FC9">
        <w:rPr>
          <w:rFonts w:eastAsia="Calibri" w:cstheme="minorHAnsi"/>
          <w:bCs/>
          <w:color w:val="000000"/>
        </w:rPr>
        <w:t>De PV bewaakt dat de uitvoering van het project gebeurt conform de geldende regels vervat in het programmareglement. Bij wijzigingen van dit reglement gaat de PV na wat de gevolgen hiervan zijn voor het project.</w:t>
      </w:r>
    </w:p>
    <w:p w:rsidR="005868E5" w:rsidRDefault="005868E5" w:rsidP="00E94FA9">
      <w:pPr>
        <w:spacing w:after="0" w:line="240" w:lineRule="auto"/>
        <w:outlineLvl w:val="0"/>
        <w:rPr>
          <w:rFonts w:eastAsia="Calibri" w:cstheme="minorHAnsi"/>
          <w:bCs/>
          <w:color w:val="000000"/>
        </w:rPr>
      </w:pPr>
    </w:p>
    <w:p w:rsidR="005868E5" w:rsidRDefault="005868E5" w:rsidP="00E94FA9">
      <w:pPr>
        <w:spacing w:after="0" w:line="240" w:lineRule="auto"/>
        <w:outlineLvl w:val="0"/>
        <w:rPr>
          <w:rFonts w:eastAsia="Calibri" w:cstheme="minorHAnsi"/>
          <w:bCs/>
          <w:color w:val="000000"/>
        </w:rPr>
      </w:pPr>
      <w:r>
        <w:rPr>
          <w:rFonts w:eastAsia="Calibri" w:cstheme="minorHAnsi"/>
          <w:bCs/>
          <w:color w:val="000000"/>
        </w:rPr>
        <w:t xml:space="preserve">Eventuele terugvorderingen van (een deel van) de EFRO-subsidie, vanuit het programma, gebeuren via de projectverantwoordelijke organisatie. De PV </w:t>
      </w:r>
      <w:r w:rsidR="001B4F47">
        <w:rPr>
          <w:rFonts w:eastAsia="Calibri" w:cstheme="minorHAnsi"/>
          <w:bCs/>
          <w:color w:val="000000"/>
        </w:rPr>
        <w:t>maakt hierrond dan ook best sluitende afspraken met diens partners.</w:t>
      </w:r>
      <w:r>
        <w:rPr>
          <w:rFonts w:eastAsia="Calibri" w:cstheme="minorHAnsi"/>
          <w:bCs/>
          <w:color w:val="000000"/>
        </w:rPr>
        <w:t xml:space="preserve"> </w:t>
      </w:r>
    </w:p>
    <w:p w:rsidR="00C711A9" w:rsidRDefault="00C711A9" w:rsidP="00E94FA9"/>
    <w:p w:rsidR="00754FC9" w:rsidRPr="00C711A9" w:rsidRDefault="00754FC9" w:rsidP="00E94FA9">
      <w:pPr>
        <w:shd w:val="clear" w:color="auto" w:fill="C6D9F1" w:themeFill="text2" w:themeFillTint="33"/>
        <w:rPr>
          <w:b/>
          <w:sz w:val="28"/>
          <w:szCs w:val="28"/>
        </w:rPr>
      </w:pPr>
      <w:r w:rsidRPr="00C711A9">
        <w:rPr>
          <w:b/>
          <w:sz w:val="28"/>
          <w:szCs w:val="28"/>
        </w:rPr>
        <w:t>Belangrijkste competenties</w:t>
      </w:r>
    </w:p>
    <w:p w:rsidR="00EA0CFE" w:rsidRDefault="00EA0CFE" w:rsidP="00E94FA9">
      <w:pPr>
        <w:spacing w:after="0" w:line="240" w:lineRule="auto"/>
      </w:pPr>
      <w:r>
        <w:t>Oog voor k</w:t>
      </w:r>
      <w:r w:rsidR="00754FC9">
        <w:t>waliteit</w:t>
      </w:r>
    </w:p>
    <w:p w:rsidR="00754FC9" w:rsidRDefault="00754FC9" w:rsidP="00E94FA9">
      <w:pPr>
        <w:spacing w:after="0" w:line="240" w:lineRule="auto"/>
      </w:pPr>
      <w:r>
        <w:t>Resultaatsgerichtheid</w:t>
      </w:r>
      <w:r>
        <w:br/>
        <w:t>Samenwerken</w:t>
      </w:r>
      <w:r>
        <w:br/>
        <w:t>Overtuigingskracht</w:t>
      </w:r>
      <w:r>
        <w:br/>
        <w:t>Initiatief</w:t>
      </w:r>
      <w:r>
        <w:br/>
        <w:t>Plannen &amp; organiseren</w:t>
      </w:r>
      <w:r>
        <w:br/>
      </w:r>
      <w:r w:rsidR="001B4F47">
        <w:t>P</w:t>
      </w:r>
      <w:r>
        <w:t>rojectmanagement</w:t>
      </w:r>
    </w:p>
    <w:p w:rsidR="006C65DC" w:rsidRDefault="006C65DC" w:rsidP="00E94FA9">
      <w:pPr>
        <w:spacing w:after="0" w:line="240" w:lineRule="auto"/>
      </w:pPr>
    </w:p>
    <w:p w:rsidR="001B4F47" w:rsidRDefault="001B4F47" w:rsidP="00E94FA9">
      <w:pPr>
        <w:spacing w:after="0" w:line="240" w:lineRule="auto"/>
      </w:pPr>
    </w:p>
    <w:p w:rsidR="001B4F47" w:rsidRPr="00C711A9" w:rsidRDefault="001B4F47" w:rsidP="001B4F47">
      <w:pPr>
        <w:shd w:val="clear" w:color="auto" w:fill="C6D9F1" w:themeFill="text2" w:themeFillTint="33"/>
        <w:rPr>
          <w:b/>
          <w:sz w:val="28"/>
          <w:szCs w:val="28"/>
        </w:rPr>
      </w:pPr>
      <w:r>
        <w:rPr>
          <w:b/>
          <w:sz w:val="28"/>
          <w:szCs w:val="28"/>
        </w:rPr>
        <w:t>Taakverdeling binnen de projectverantwoordelijke organisatie</w:t>
      </w:r>
    </w:p>
    <w:p w:rsidR="001B4F47" w:rsidRDefault="001B4F47" w:rsidP="00E94FA9">
      <w:pPr>
        <w:spacing w:after="0" w:line="240" w:lineRule="auto"/>
      </w:pPr>
      <w:r>
        <w:t xml:space="preserve">Normaliter nemen binnen de projectverantwoordelijke organisatie een inhoudelijk contactpersoon, een financieel contactpersoon en een hoofd van de organisatie de rol van PV op zich. De inhoudelijk contactpersoon wordt gezien als de spilfiguur in het project en het primaire aanspreekpunt. </w:t>
      </w:r>
      <w:r w:rsidR="00CD5F83">
        <w:t xml:space="preserve">De controle op declaraties van partners gebeurt idealiter door de financieel contactpersoon (volledigheid, correcte bewijsstukken, …) en de inhoudelijk contactpersoon (inpasbaarheid van de kosten in de projectactiviteiten). </w:t>
      </w:r>
      <w:r>
        <w:t xml:space="preserve"> </w:t>
      </w:r>
    </w:p>
    <w:p w:rsidR="001B4F47" w:rsidRDefault="001B4F47" w:rsidP="00E94FA9">
      <w:pPr>
        <w:spacing w:after="0" w:line="240" w:lineRule="auto"/>
      </w:pPr>
    </w:p>
    <w:p w:rsidR="00F65A54" w:rsidRDefault="00F65A54" w:rsidP="00E94FA9">
      <w:pPr>
        <w:spacing w:after="0" w:line="240" w:lineRule="auto"/>
      </w:pPr>
    </w:p>
    <w:p w:rsidR="00754FC9" w:rsidRPr="00C711A9" w:rsidRDefault="00754FC9" w:rsidP="00E94FA9">
      <w:pPr>
        <w:shd w:val="clear" w:color="auto" w:fill="C6D9F1" w:themeFill="text2" w:themeFillTint="33"/>
        <w:rPr>
          <w:b/>
          <w:sz w:val="28"/>
          <w:szCs w:val="28"/>
        </w:rPr>
      </w:pPr>
      <w:r w:rsidRPr="00C711A9">
        <w:rPr>
          <w:b/>
          <w:sz w:val="28"/>
          <w:szCs w:val="28"/>
        </w:rPr>
        <w:t>Bronnen</w:t>
      </w:r>
    </w:p>
    <w:p w:rsidR="00754FC9" w:rsidRDefault="00754FC9" w:rsidP="00E94FA9">
      <w:r>
        <w:t>Belangrijke documenten</w:t>
      </w:r>
      <w:r w:rsidR="001B4F47">
        <w:t xml:space="preserve"> voor de PV </w:t>
      </w:r>
      <w:r w:rsidR="0043407D">
        <w:t xml:space="preserve">voor de projectuitvoering </w:t>
      </w:r>
      <w:r w:rsidR="001B4F47">
        <w:t>zijn</w:t>
      </w:r>
      <w:r>
        <w:t>:</w:t>
      </w:r>
    </w:p>
    <w:p w:rsidR="00754FC9" w:rsidRDefault="0031027E" w:rsidP="00E94FA9">
      <w:pPr>
        <w:spacing w:after="0" w:line="240" w:lineRule="auto"/>
      </w:pPr>
      <w:r>
        <w:t xml:space="preserve">- </w:t>
      </w:r>
      <w:r w:rsidR="00754FC9">
        <w:t>programmareglement;</w:t>
      </w:r>
    </w:p>
    <w:p w:rsidR="00754FC9" w:rsidRDefault="00754FC9" w:rsidP="00E94FA9">
      <w:pPr>
        <w:spacing w:after="0" w:line="240" w:lineRule="auto"/>
      </w:pPr>
      <w:r>
        <w:t>-</w:t>
      </w:r>
      <w:r w:rsidR="0031027E">
        <w:t xml:space="preserve"> </w:t>
      </w:r>
      <w:r>
        <w:t xml:space="preserve">leidraad </w:t>
      </w:r>
      <w:r w:rsidR="006C65DC">
        <w:t>promotie en publiciteit</w:t>
      </w:r>
      <w:r>
        <w:t>;</w:t>
      </w:r>
    </w:p>
    <w:p w:rsidR="00754FC9" w:rsidRDefault="00754FC9" w:rsidP="00E94FA9">
      <w:pPr>
        <w:spacing w:after="0" w:line="240" w:lineRule="auto"/>
      </w:pPr>
      <w:r>
        <w:t>-</w:t>
      </w:r>
      <w:r w:rsidR="0031027E">
        <w:t xml:space="preserve"> </w:t>
      </w:r>
      <w:r>
        <w:t>gidsen projectadministratie en aankopen</w:t>
      </w:r>
      <w:r w:rsidR="001B4F47">
        <w:t>.</w:t>
      </w:r>
    </w:p>
    <w:p w:rsidR="00754FC9" w:rsidRDefault="00754FC9" w:rsidP="00E94FA9">
      <w:pPr>
        <w:spacing w:after="0" w:line="240" w:lineRule="auto"/>
      </w:pPr>
    </w:p>
    <w:p w:rsidR="009874DD" w:rsidRDefault="00754FC9" w:rsidP="00E94FA9">
      <w:r>
        <w:lastRenderedPageBreak/>
        <w:t>Afhankelijk van de inhoud van het project kunnen andere documenten belangrijk zijn (</w:t>
      </w:r>
      <w:hyperlink r:id="rId14" w:history="1">
        <w:r w:rsidR="006B2F71" w:rsidRPr="00C2773F">
          <w:rPr>
            <w:rStyle w:val="Hyperlink"/>
          </w:rPr>
          <w:t>www.grensregio.eu/downloads</w:t>
        </w:r>
      </w:hyperlink>
      <w:r>
        <w:t>). De projectadviseur wijst de PV op de meest relevante bronnen.</w:t>
      </w:r>
    </w:p>
    <w:sectPr w:rsidR="009874D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83" w:rsidRDefault="00CD5F83" w:rsidP="00CD5F83">
      <w:pPr>
        <w:spacing w:after="0" w:line="240" w:lineRule="auto"/>
      </w:pPr>
      <w:r>
        <w:separator/>
      </w:r>
    </w:p>
  </w:endnote>
  <w:endnote w:type="continuationSeparator" w:id="0">
    <w:p w:rsidR="00CD5F83" w:rsidRDefault="00CD5F83" w:rsidP="00CD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66952"/>
      <w:docPartObj>
        <w:docPartGallery w:val="Page Numbers (Bottom of Page)"/>
        <w:docPartUnique/>
      </w:docPartObj>
    </w:sdtPr>
    <w:sdtEndPr/>
    <w:sdtContent>
      <w:p w:rsidR="00CD5F83" w:rsidRDefault="00CD5F83">
        <w:pPr>
          <w:pStyle w:val="Voettekst"/>
          <w:jc w:val="center"/>
        </w:pPr>
        <w:r>
          <w:fldChar w:fldCharType="begin"/>
        </w:r>
        <w:r>
          <w:instrText>PAGE   \* MERGEFORMAT</w:instrText>
        </w:r>
        <w:r>
          <w:fldChar w:fldCharType="separate"/>
        </w:r>
        <w:r w:rsidR="00C73211" w:rsidRPr="00C73211">
          <w:rPr>
            <w:noProof/>
            <w:lang w:val="nl-NL"/>
          </w:rPr>
          <w:t>1</w:t>
        </w:r>
        <w:r>
          <w:fldChar w:fldCharType="end"/>
        </w:r>
      </w:p>
    </w:sdtContent>
  </w:sdt>
  <w:p w:rsidR="00CD5F83" w:rsidRDefault="00CD5F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83" w:rsidRDefault="00CD5F83" w:rsidP="00CD5F83">
      <w:pPr>
        <w:spacing w:after="0" w:line="240" w:lineRule="auto"/>
      </w:pPr>
      <w:r>
        <w:separator/>
      </w:r>
    </w:p>
  </w:footnote>
  <w:footnote w:type="continuationSeparator" w:id="0">
    <w:p w:rsidR="00CD5F83" w:rsidRDefault="00CD5F83" w:rsidP="00CD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3409"/>
    <w:multiLevelType w:val="hybridMultilevel"/>
    <w:tmpl w:val="D5D4A538"/>
    <w:lvl w:ilvl="0" w:tplc="D3CE0038">
      <w:start w:val="1"/>
      <w:numFmt w:val="bullet"/>
      <w:lvlText w:val="-"/>
      <w:lvlJc w:val="left"/>
      <w:pPr>
        <w:ind w:left="360" w:hanging="360"/>
      </w:pPr>
      <w:rPr>
        <w:rFonts w:ascii="Verdana" w:eastAsia="Calibri"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80936C-D23D-4C04-874B-8241B04D623D}"/>
    <w:docVar w:name="dgnword-eventsink" w:val="117311448"/>
  </w:docVars>
  <w:rsids>
    <w:rsidRoot w:val="00754FC9"/>
    <w:rsid w:val="00086AA1"/>
    <w:rsid w:val="001B4F47"/>
    <w:rsid w:val="0031027E"/>
    <w:rsid w:val="0043407D"/>
    <w:rsid w:val="00483A96"/>
    <w:rsid w:val="005868E5"/>
    <w:rsid w:val="006B2F71"/>
    <w:rsid w:val="006C65DC"/>
    <w:rsid w:val="006E5E8D"/>
    <w:rsid w:val="00754FC9"/>
    <w:rsid w:val="00784A97"/>
    <w:rsid w:val="009874DD"/>
    <w:rsid w:val="00A32F9A"/>
    <w:rsid w:val="00A47B56"/>
    <w:rsid w:val="00C27D17"/>
    <w:rsid w:val="00C3319C"/>
    <w:rsid w:val="00C711A9"/>
    <w:rsid w:val="00C73211"/>
    <w:rsid w:val="00CD5F83"/>
    <w:rsid w:val="00DE6D0D"/>
    <w:rsid w:val="00E94FA9"/>
    <w:rsid w:val="00EA0CFE"/>
    <w:rsid w:val="00F65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081C6-5949-4D8D-A5BD-7D452D18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4F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FC9"/>
    <w:rPr>
      <w:rFonts w:ascii="Tahoma" w:hAnsi="Tahoma" w:cs="Tahoma"/>
      <w:sz w:val="16"/>
      <w:szCs w:val="16"/>
    </w:rPr>
  </w:style>
  <w:style w:type="character" w:styleId="Verwijzingopmerking">
    <w:name w:val="annotation reference"/>
    <w:basedOn w:val="Standaardalinea-lettertype"/>
    <w:uiPriority w:val="99"/>
    <w:semiHidden/>
    <w:unhideWhenUsed/>
    <w:rsid w:val="00C711A9"/>
    <w:rPr>
      <w:sz w:val="16"/>
      <w:szCs w:val="16"/>
    </w:rPr>
  </w:style>
  <w:style w:type="paragraph" w:styleId="Tekstopmerking">
    <w:name w:val="annotation text"/>
    <w:basedOn w:val="Standaard"/>
    <w:link w:val="TekstopmerkingChar"/>
    <w:uiPriority w:val="99"/>
    <w:semiHidden/>
    <w:unhideWhenUsed/>
    <w:rsid w:val="00C711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11A9"/>
    <w:rPr>
      <w:sz w:val="20"/>
      <w:szCs w:val="20"/>
    </w:rPr>
  </w:style>
  <w:style w:type="paragraph" w:styleId="Onderwerpvanopmerking">
    <w:name w:val="annotation subject"/>
    <w:basedOn w:val="Tekstopmerking"/>
    <w:next w:val="Tekstopmerking"/>
    <w:link w:val="OnderwerpvanopmerkingChar"/>
    <w:uiPriority w:val="99"/>
    <w:semiHidden/>
    <w:unhideWhenUsed/>
    <w:rsid w:val="00C711A9"/>
    <w:rPr>
      <w:b/>
      <w:bCs/>
    </w:rPr>
  </w:style>
  <w:style w:type="character" w:customStyle="1" w:styleId="OnderwerpvanopmerkingChar">
    <w:name w:val="Onderwerp van opmerking Char"/>
    <w:basedOn w:val="TekstopmerkingChar"/>
    <w:link w:val="Onderwerpvanopmerking"/>
    <w:uiPriority w:val="99"/>
    <w:semiHidden/>
    <w:rsid w:val="00C711A9"/>
    <w:rPr>
      <w:b/>
      <w:bCs/>
      <w:sz w:val="20"/>
      <w:szCs w:val="20"/>
    </w:rPr>
  </w:style>
  <w:style w:type="character" w:styleId="Hyperlink">
    <w:name w:val="Hyperlink"/>
    <w:basedOn w:val="Standaardalinea-lettertype"/>
    <w:uiPriority w:val="99"/>
    <w:unhideWhenUsed/>
    <w:rsid w:val="009874DD"/>
    <w:rPr>
      <w:color w:val="0000FF" w:themeColor="hyperlink"/>
      <w:u w:val="single"/>
    </w:rPr>
  </w:style>
  <w:style w:type="paragraph" w:styleId="Koptekst">
    <w:name w:val="header"/>
    <w:basedOn w:val="Standaard"/>
    <w:link w:val="KoptekstChar"/>
    <w:uiPriority w:val="99"/>
    <w:unhideWhenUsed/>
    <w:rsid w:val="00CD5F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5F83"/>
  </w:style>
  <w:style w:type="paragraph" w:styleId="Voettekst">
    <w:name w:val="footer"/>
    <w:basedOn w:val="Standaard"/>
    <w:link w:val="VoettekstChar"/>
    <w:uiPriority w:val="99"/>
    <w:unhideWhenUsed/>
    <w:rsid w:val="00CD5F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grensregio.eu/downloa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42C60-6AFF-4FCB-A667-5A3A0077EB9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BE"/>
        </a:p>
      </dgm:t>
    </dgm:pt>
    <dgm:pt modelId="{1C4B7B06-DC65-4261-B653-EC1381DD129A}">
      <dgm:prSet phldrT="[Tekst]"/>
      <dgm:spPr/>
      <dgm:t>
        <a:bodyPr/>
        <a:lstStyle/>
        <a:p>
          <a:r>
            <a:rPr lang="nl-BE" b="1"/>
            <a:t>Comité van Toezicht</a:t>
          </a:r>
        </a:p>
      </dgm:t>
    </dgm:pt>
    <dgm:pt modelId="{25B5C82F-17A7-4C1E-939F-AC723D5AC486}" type="parTrans" cxnId="{95C9A694-19A1-4836-B40B-28F8744C42BA}">
      <dgm:prSet/>
      <dgm:spPr/>
      <dgm:t>
        <a:bodyPr/>
        <a:lstStyle/>
        <a:p>
          <a:endParaRPr lang="nl-BE"/>
        </a:p>
      </dgm:t>
    </dgm:pt>
    <dgm:pt modelId="{CA1779E9-C72D-466A-BABA-3ECE8BD482D4}" type="sibTrans" cxnId="{95C9A694-19A1-4836-B40B-28F8744C42BA}">
      <dgm:prSet/>
      <dgm:spPr/>
      <dgm:t>
        <a:bodyPr/>
        <a:lstStyle/>
        <a:p>
          <a:endParaRPr lang="nl-BE"/>
        </a:p>
      </dgm:t>
    </dgm:pt>
    <dgm:pt modelId="{4D1672A8-5087-4FC6-A571-AC20CC1F80F0}" type="asst">
      <dgm:prSet phldrT="[Tekst]"/>
      <dgm:spPr/>
      <dgm:t>
        <a:bodyPr/>
        <a:lstStyle/>
        <a:p>
          <a:r>
            <a:rPr lang="nl-BE" b="1"/>
            <a:t>GS (PA)</a:t>
          </a:r>
        </a:p>
      </dgm:t>
    </dgm:pt>
    <dgm:pt modelId="{7A97DC1E-CE5A-42C7-B975-2D0614C81C6D}" type="parTrans" cxnId="{EA55DC75-C7BB-49C3-88BB-D07540F79956}">
      <dgm:prSet/>
      <dgm:spPr/>
      <dgm:t>
        <a:bodyPr/>
        <a:lstStyle/>
        <a:p>
          <a:endParaRPr lang="nl-BE"/>
        </a:p>
      </dgm:t>
    </dgm:pt>
    <dgm:pt modelId="{5B933A5A-527F-49CC-B765-2973721975D7}" type="sibTrans" cxnId="{EA55DC75-C7BB-49C3-88BB-D07540F79956}">
      <dgm:prSet/>
      <dgm:spPr/>
      <dgm:t>
        <a:bodyPr/>
        <a:lstStyle/>
        <a:p>
          <a:endParaRPr lang="nl-BE"/>
        </a:p>
      </dgm:t>
    </dgm:pt>
    <dgm:pt modelId="{2167E500-CDDB-40F0-B5A9-C0DF860FFED7}">
      <dgm:prSet/>
      <dgm:spPr>
        <a:solidFill>
          <a:srgbClr val="003399"/>
        </a:solidFill>
      </dgm:spPr>
      <dgm:t>
        <a:bodyPr/>
        <a:lstStyle/>
        <a:p>
          <a:r>
            <a:rPr lang="nl-BE" b="1"/>
            <a:t>PV</a:t>
          </a:r>
        </a:p>
      </dgm:t>
    </dgm:pt>
    <dgm:pt modelId="{6EB9FD2F-1BBA-4326-BD0D-7D757FE528C0}" type="parTrans" cxnId="{28604805-325A-45A6-8934-50828A9BE267}">
      <dgm:prSet/>
      <dgm:spPr/>
      <dgm:t>
        <a:bodyPr/>
        <a:lstStyle/>
        <a:p>
          <a:endParaRPr lang="nl-BE"/>
        </a:p>
      </dgm:t>
    </dgm:pt>
    <dgm:pt modelId="{03E7D72B-55E2-47E0-9EB6-2589E2B7CF3E}" type="sibTrans" cxnId="{28604805-325A-45A6-8934-50828A9BE267}">
      <dgm:prSet/>
      <dgm:spPr/>
      <dgm:t>
        <a:bodyPr/>
        <a:lstStyle/>
        <a:p>
          <a:endParaRPr lang="nl-BE"/>
        </a:p>
      </dgm:t>
    </dgm:pt>
    <dgm:pt modelId="{B232000A-A191-4651-84D4-26C5F55CF83E}" type="asst">
      <dgm:prSet/>
      <dgm:spPr/>
      <dgm:t>
        <a:bodyPr/>
        <a:lstStyle/>
        <a:p>
          <a:r>
            <a:rPr lang="nl-BE" b="1"/>
            <a:t>Project Partner</a:t>
          </a:r>
        </a:p>
      </dgm:t>
    </dgm:pt>
    <dgm:pt modelId="{5BF310EA-ADDA-4D0E-82FF-62153A008D4A}" type="parTrans" cxnId="{DD124ECD-82BC-4FC6-A26D-8FD334FE9964}">
      <dgm:prSet/>
      <dgm:spPr/>
      <dgm:t>
        <a:bodyPr/>
        <a:lstStyle/>
        <a:p>
          <a:endParaRPr lang="nl-BE"/>
        </a:p>
      </dgm:t>
    </dgm:pt>
    <dgm:pt modelId="{212B4151-027D-4F1B-9BD7-610694CBF7B6}" type="sibTrans" cxnId="{DD124ECD-82BC-4FC6-A26D-8FD334FE9964}">
      <dgm:prSet/>
      <dgm:spPr/>
      <dgm:t>
        <a:bodyPr/>
        <a:lstStyle/>
        <a:p>
          <a:endParaRPr lang="nl-BE"/>
        </a:p>
      </dgm:t>
    </dgm:pt>
    <dgm:pt modelId="{873A442D-B62C-4676-BC04-8253C5177354}" type="asst">
      <dgm:prSet/>
      <dgm:spPr/>
      <dgm:t>
        <a:bodyPr/>
        <a:lstStyle/>
        <a:p>
          <a:r>
            <a:rPr lang="nl-BE" b="1"/>
            <a:t>Project Partner</a:t>
          </a:r>
        </a:p>
      </dgm:t>
    </dgm:pt>
    <dgm:pt modelId="{5126D8C5-BDE4-46CE-9D18-48FA9ED0BB86}" type="parTrans" cxnId="{FBC8813C-9F01-4313-AF21-C5310C898518}">
      <dgm:prSet/>
      <dgm:spPr/>
      <dgm:t>
        <a:bodyPr/>
        <a:lstStyle/>
        <a:p>
          <a:endParaRPr lang="nl-BE"/>
        </a:p>
      </dgm:t>
    </dgm:pt>
    <dgm:pt modelId="{D3ACE62F-F75C-4059-8E38-F413E712729E}" type="sibTrans" cxnId="{FBC8813C-9F01-4313-AF21-C5310C898518}">
      <dgm:prSet/>
      <dgm:spPr/>
      <dgm:t>
        <a:bodyPr/>
        <a:lstStyle/>
        <a:p>
          <a:endParaRPr lang="nl-BE"/>
        </a:p>
      </dgm:t>
    </dgm:pt>
    <dgm:pt modelId="{D63425D0-6CE4-40EA-94F3-91EAFF51765F}" type="asst">
      <dgm:prSet/>
      <dgm:spPr/>
      <dgm:t>
        <a:bodyPr/>
        <a:lstStyle/>
        <a:p>
          <a:r>
            <a:rPr lang="nl-BE" b="1"/>
            <a:t>Project Partner</a:t>
          </a:r>
        </a:p>
      </dgm:t>
    </dgm:pt>
    <dgm:pt modelId="{988312C2-6E0E-4B28-9E37-207825DA9C80}" type="parTrans" cxnId="{9A82E2EF-CC1A-424F-B04B-8D4F132AFC0A}">
      <dgm:prSet/>
      <dgm:spPr/>
      <dgm:t>
        <a:bodyPr/>
        <a:lstStyle/>
        <a:p>
          <a:endParaRPr lang="nl-BE"/>
        </a:p>
      </dgm:t>
    </dgm:pt>
    <dgm:pt modelId="{033EA76B-0B08-4E7B-B666-79D16BDFA9D7}" type="sibTrans" cxnId="{9A82E2EF-CC1A-424F-B04B-8D4F132AFC0A}">
      <dgm:prSet/>
      <dgm:spPr/>
      <dgm:t>
        <a:bodyPr/>
        <a:lstStyle/>
        <a:p>
          <a:endParaRPr lang="nl-BE"/>
        </a:p>
      </dgm:t>
    </dgm:pt>
    <dgm:pt modelId="{4255733D-9D9A-4B95-9CF6-9F98F8009DBD}" type="asst">
      <dgm:prSet/>
      <dgm:spPr/>
      <dgm:t>
        <a:bodyPr/>
        <a:lstStyle/>
        <a:p>
          <a:r>
            <a:rPr lang="nl-BE" b="1"/>
            <a:t>Project Partner</a:t>
          </a:r>
        </a:p>
      </dgm:t>
    </dgm:pt>
    <dgm:pt modelId="{34D703DF-B571-4977-A34F-0AD80B79188D}" type="parTrans" cxnId="{B9727845-7A47-4214-B932-90F0CDFD323C}">
      <dgm:prSet/>
      <dgm:spPr/>
      <dgm:t>
        <a:bodyPr/>
        <a:lstStyle/>
        <a:p>
          <a:endParaRPr lang="nl-BE"/>
        </a:p>
      </dgm:t>
    </dgm:pt>
    <dgm:pt modelId="{006BA37D-5DCF-424A-87E2-ED240B6E99DE}" type="sibTrans" cxnId="{B9727845-7A47-4214-B932-90F0CDFD323C}">
      <dgm:prSet/>
      <dgm:spPr/>
      <dgm:t>
        <a:bodyPr/>
        <a:lstStyle/>
        <a:p>
          <a:endParaRPr lang="nl-BE"/>
        </a:p>
      </dgm:t>
    </dgm:pt>
    <dgm:pt modelId="{A5649E61-4042-4F16-BD96-689E6C5DB3DE}" type="pres">
      <dgm:prSet presAssocID="{7C142C60-6AFF-4FCB-A667-5A3A0077EB9A}" presName="diagram" presStyleCnt="0">
        <dgm:presLayoutVars>
          <dgm:chPref val="1"/>
          <dgm:dir/>
          <dgm:animOne val="branch"/>
          <dgm:animLvl val="lvl"/>
          <dgm:resizeHandles val="exact"/>
        </dgm:presLayoutVars>
      </dgm:prSet>
      <dgm:spPr/>
      <dgm:t>
        <a:bodyPr/>
        <a:lstStyle/>
        <a:p>
          <a:endParaRPr lang="nl-BE"/>
        </a:p>
      </dgm:t>
    </dgm:pt>
    <dgm:pt modelId="{09639952-E945-40F2-AD81-98CB8026710F}" type="pres">
      <dgm:prSet presAssocID="{1C4B7B06-DC65-4261-B653-EC1381DD129A}" presName="root1" presStyleCnt="0"/>
      <dgm:spPr/>
    </dgm:pt>
    <dgm:pt modelId="{C4B346DC-6923-4CA3-87C7-6A57009D8E10}" type="pres">
      <dgm:prSet presAssocID="{1C4B7B06-DC65-4261-B653-EC1381DD129A}" presName="LevelOneTextNode" presStyleLbl="node0" presStyleIdx="0" presStyleCnt="1">
        <dgm:presLayoutVars>
          <dgm:chPref val="3"/>
        </dgm:presLayoutVars>
      </dgm:prSet>
      <dgm:spPr/>
      <dgm:t>
        <a:bodyPr/>
        <a:lstStyle/>
        <a:p>
          <a:endParaRPr lang="nl-BE"/>
        </a:p>
      </dgm:t>
    </dgm:pt>
    <dgm:pt modelId="{0FB87E18-1897-48EF-8354-6624839BA4B8}" type="pres">
      <dgm:prSet presAssocID="{1C4B7B06-DC65-4261-B653-EC1381DD129A}" presName="level2hierChild" presStyleCnt="0"/>
      <dgm:spPr/>
    </dgm:pt>
    <dgm:pt modelId="{1EAE9C08-7BD6-40E0-91DB-FFA10C8D4025}" type="pres">
      <dgm:prSet presAssocID="{7A97DC1E-CE5A-42C7-B975-2D0614C81C6D}" presName="conn2-1" presStyleLbl="parChTrans1D2" presStyleIdx="0" presStyleCnt="1"/>
      <dgm:spPr/>
      <dgm:t>
        <a:bodyPr/>
        <a:lstStyle/>
        <a:p>
          <a:endParaRPr lang="nl-BE"/>
        </a:p>
      </dgm:t>
    </dgm:pt>
    <dgm:pt modelId="{28EC7DE5-9749-4E9D-BAC9-CEC1EA1CC134}" type="pres">
      <dgm:prSet presAssocID="{7A97DC1E-CE5A-42C7-B975-2D0614C81C6D}" presName="connTx" presStyleLbl="parChTrans1D2" presStyleIdx="0" presStyleCnt="1"/>
      <dgm:spPr/>
      <dgm:t>
        <a:bodyPr/>
        <a:lstStyle/>
        <a:p>
          <a:endParaRPr lang="nl-BE"/>
        </a:p>
      </dgm:t>
    </dgm:pt>
    <dgm:pt modelId="{48D2DEAA-FF53-4EEF-AE62-6CD65C4F54C0}" type="pres">
      <dgm:prSet presAssocID="{4D1672A8-5087-4FC6-A571-AC20CC1F80F0}" presName="root2" presStyleCnt="0"/>
      <dgm:spPr/>
    </dgm:pt>
    <dgm:pt modelId="{DB568AB4-501E-43AC-894D-ED3D5E96FB60}" type="pres">
      <dgm:prSet presAssocID="{4D1672A8-5087-4FC6-A571-AC20CC1F80F0}" presName="LevelTwoTextNode" presStyleLbl="asst1" presStyleIdx="0" presStyleCnt="1">
        <dgm:presLayoutVars>
          <dgm:chPref val="3"/>
        </dgm:presLayoutVars>
      </dgm:prSet>
      <dgm:spPr/>
      <dgm:t>
        <a:bodyPr/>
        <a:lstStyle/>
        <a:p>
          <a:endParaRPr lang="nl-BE"/>
        </a:p>
      </dgm:t>
    </dgm:pt>
    <dgm:pt modelId="{5D790645-9539-4279-A59C-CEA23743702E}" type="pres">
      <dgm:prSet presAssocID="{4D1672A8-5087-4FC6-A571-AC20CC1F80F0}" presName="level3hierChild" presStyleCnt="0"/>
      <dgm:spPr/>
    </dgm:pt>
    <dgm:pt modelId="{99534C62-48F4-47B9-90F2-6526E93E4E32}" type="pres">
      <dgm:prSet presAssocID="{6EB9FD2F-1BBA-4326-BD0D-7D757FE528C0}" presName="conn2-1" presStyleLbl="parChTrans1D3" presStyleIdx="0" presStyleCnt="1"/>
      <dgm:spPr/>
      <dgm:t>
        <a:bodyPr/>
        <a:lstStyle/>
        <a:p>
          <a:endParaRPr lang="nl-BE"/>
        </a:p>
      </dgm:t>
    </dgm:pt>
    <dgm:pt modelId="{3A64605A-7BA4-400F-8B86-839F61BDEF5B}" type="pres">
      <dgm:prSet presAssocID="{6EB9FD2F-1BBA-4326-BD0D-7D757FE528C0}" presName="connTx" presStyleLbl="parChTrans1D3" presStyleIdx="0" presStyleCnt="1"/>
      <dgm:spPr/>
      <dgm:t>
        <a:bodyPr/>
        <a:lstStyle/>
        <a:p>
          <a:endParaRPr lang="nl-BE"/>
        </a:p>
      </dgm:t>
    </dgm:pt>
    <dgm:pt modelId="{4CABD9F0-AFE5-48EA-9FBB-CA62B72694F2}" type="pres">
      <dgm:prSet presAssocID="{2167E500-CDDB-40F0-B5A9-C0DF860FFED7}" presName="root2" presStyleCnt="0"/>
      <dgm:spPr/>
    </dgm:pt>
    <dgm:pt modelId="{EA1F8BF1-C61A-4B17-8BCB-BD2BA466DCF1}" type="pres">
      <dgm:prSet presAssocID="{2167E500-CDDB-40F0-B5A9-C0DF860FFED7}" presName="LevelTwoTextNode" presStyleLbl="node3" presStyleIdx="0" presStyleCnt="1">
        <dgm:presLayoutVars>
          <dgm:chPref val="3"/>
        </dgm:presLayoutVars>
      </dgm:prSet>
      <dgm:spPr/>
      <dgm:t>
        <a:bodyPr/>
        <a:lstStyle/>
        <a:p>
          <a:endParaRPr lang="nl-BE"/>
        </a:p>
      </dgm:t>
    </dgm:pt>
    <dgm:pt modelId="{A4DB8B8E-454A-4AFC-A6D7-A9E0708C735E}" type="pres">
      <dgm:prSet presAssocID="{2167E500-CDDB-40F0-B5A9-C0DF860FFED7}" presName="level3hierChild" presStyleCnt="0"/>
      <dgm:spPr/>
    </dgm:pt>
    <dgm:pt modelId="{3EBB1AB7-3847-4D9E-8A0D-B8EE53F2606B}" type="pres">
      <dgm:prSet presAssocID="{5BF310EA-ADDA-4D0E-82FF-62153A008D4A}" presName="conn2-1" presStyleLbl="parChTrans1D4" presStyleIdx="0" presStyleCnt="4"/>
      <dgm:spPr/>
      <dgm:t>
        <a:bodyPr/>
        <a:lstStyle/>
        <a:p>
          <a:endParaRPr lang="nl-BE"/>
        </a:p>
      </dgm:t>
    </dgm:pt>
    <dgm:pt modelId="{705B31E0-99EE-4040-818F-31B9852762A6}" type="pres">
      <dgm:prSet presAssocID="{5BF310EA-ADDA-4D0E-82FF-62153A008D4A}" presName="connTx" presStyleLbl="parChTrans1D4" presStyleIdx="0" presStyleCnt="4"/>
      <dgm:spPr/>
      <dgm:t>
        <a:bodyPr/>
        <a:lstStyle/>
        <a:p>
          <a:endParaRPr lang="nl-BE"/>
        </a:p>
      </dgm:t>
    </dgm:pt>
    <dgm:pt modelId="{B41C86E4-7715-4DFF-A0AA-01DF45426177}" type="pres">
      <dgm:prSet presAssocID="{B232000A-A191-4651-84D4-26C5F55CF83E}" presName="root2" presStyleCnt="0"/>
      <dgm:spPr/>
    </dgm:pt>
    <dgm:pt modelId="{0FB6D1CE-E24E-41EB-8BB8-8CDC923D3A3C}" type="pres">
      <dgm:prSet presAssocID="{B232000A-A191-4651-84D4-26C5F55CF83E}" presName="LevelTwoTextNode" presStyleLbl="asst3" presStyleIdx="0" presStyleCnt="4">
        <dgm:presLayoutVars>
          <dgm:chPref val="3"/>
        </dgm:presLayoutVars>
      </dgm:prSet>
      <dgm:spPr/>
      <dgm:t>
        <a:bodyPr/>
        <a:lstStyle/>
        <a:p>
          <a:endParaRPr lang="nl-BE"/>
        </a:p>
      </dgm:t>
    </dgm:pt>
    <dgm:pt modelId="{E72DB974-A91B-4F50-95A2-46B39D687EB9}" type="pres">
      <dgm:prSet presAssocID="{B232000A-A191-4651-84D4-26C5F55CF83E}" presName="level3hierChild" presStyleCnt="0"/>
      <dgm:spPr/>
    </dgm:pt>
    <dgm:pt modelId="{7A7D06E4-DDF2-4590-AE52-FD529A8A0013}" type="pres">
      <dgm:prSet presAssocID="{34D703DF-B571-4977-A34F-0AD80B79188D}" presName="conn2-1" presStyleLbl="parChTrans1D4" presStyleIdx="1" presStyleCnt="4"/>
      <dgm:spPr/>
      <dgm:t>
        <a:bodyPr/>
        <a:lstStyle/>
        <a:p>
          <a:endParaRPr lang="nl-BE"/>
        </a:p>
      </dgm:t>
    </dgm:pt>
    <dgm:pt modelId="{70F173FF-2DBA-441E-8E15-953277CF0E03}" type="pres">
      <dgm:prSet presAssocID="{34D703DF-B571-4977-A34F-0AD80B79188D}" presName="connTx" presStyleLbl="parChTrans1D4" presStyleIdx="1" presStyleCnt="4"/>
      <dgm:spPr/>
      <dgm:t>
        <a:bodyPr/>
        <a:lstStyle/>
        <a:p>
          <a:endParaRPr lang="nl-BE"/>
        </a:p>
      </dgm:t>
    </dgm:pt>
    <dgm:pt modelId="{1895CF36-9AAF-4F43-956B-2286EC6E00EC}" type="pres">
      <dgm:prSet presAssocID="{4255733D-9D9A-4B95-9CF6-9F98F8009DBD}" presName="root2" presStyleCnt="0"/>
      <dgm:spPr/>
    </dgm:pt>
    <dgm:pt modelId="{3E41EBDD-F2FD-4D81-AACE-F42FBE891C63}" type="pres">
      <dgm:prSet presAssocID="{4255733D-9D9A-4B95-9CF6-9F98F8009DBD}" presName="LevelTwoTextNode" presStyleLbl="asst3" presStyleIdx="1" presStyleCnt="4">
        <dgm:presLayoutVars>
          <dgm:chPref val="3"/>
        </dgm:presLayoutVars>
      </dgm:prSet>
      <dgm:spPr/>
      <dgm:t>
        <a:bodyPr/>
        <a:lstStyle/>
        <a:p>
          <a:endParaRPr lang="nl-BE"/>
        </a:p>
      </dgm:t>
    </dgm:pt>
    <dgm:pt modelId="{159173A5-4EBC-46AA-AD86-E4AEF0D155F4}" type="pres">
      <dgm:prSet presAssocID="{4255733D-9D9A-4B95-9CF6-9F98F8009DBD}" presName="level3hierChild" presStyleCnt="0"/>
      <dgm:spPr/>
    </dgm:pt>
    <dgm:pt modelId="{BFE1AEE1-D558-49E4-8FA7-8F291C9622AB}" type="pres">
      <dgm:prSet presAssocID="{5126D8C5-BDE4-46CE-9D18-48FA9ED0BB86}" presName="conn2-1" presStyleLbl="parChTrans1D4" presStyleIdx="2" presStyleCnt="4"/>
      <dgm:spPr/>
      <dgm:t>
        <a:bodyPr/>
        <a:lstStyle/>
        <a:p>
          <a:endParaRPr lang="nl-BE"/>
        </a:p>
      </dgm:t>
    </dgm:pt>
    <dgm:pt modelId="{29C6FB0E-CE8A-48AB-AC65-F594A1C06EC0}" type="pres">
      <dgm:prSet presAssocID="{5126D8C5-BDE4-46CE-9D18-48FA9ED0BB86}" presName="connTx" presStyleLbl="parChTrans1D4" presStyleIdx="2" presStyleCnt="4"/>
      <dgm:spPr/>
      <dgm:t>
        <a:bodyPr/>
        <a:lstStyle/>
        <a:p>
          <a:endParaRPr lang="nl-BE"/>
        </a:p>
      </dgm:t>
    </dgm:pt>
    <dgm:pt modelId="{CBAB4E4D-BB97-45AD-96A5-00852C709582}" type="pres">
      <dgm:prSet presAssocID="{873A442D-B62C-4676-BC04-8253C5177354}" presName="root2" presStyleCnt="0"/>
      <dgm:spPr/>
    </dgm:pt>
    <dgm:pt modelId="{63F9E30B-476D-4B57-8BD4-DD8082D20070}" type="pres">
      <dgm:prSet presAssocID="{873A442D-B62C-4676-BC04-8253C5177354}" presName="LevelTwoTextNode" presStyleLbl="asst3" presStyleIdx="2" presStyleCnt="4">
        <dgm:presLayoutVars>
          <dgm:chPref val="3"/>
        </dgm:presLayoutVars>
      </dgm:prSet>
      <dgm:spPr/>
      <dgm:t>
        <a:bodyPr/>
        <a:lstStyle/>
        <a:p>
          <a:endParaRPr lang="nl-BE"/>
        </a:p>
      </dgm:t>
    </dgm:pt>
    <dgm:pt modelId="{CBEF77F7-D30E-4B92-B5BC-9C77C215D716}" type="pres">
      <dgm:prSet presAssocID="{873A442D-B62C-4676-BC04-8253C5177354}" presName="level3hierChild" presStyleCnt="0"/>
      <dgm:spPr/>
    </dgm:pt>
    <dgm:pt modelId="{B3107EB7-68BD-4C90-A0E3-B914CBC6E926}" type="pres">
      <dgm:prSet presAssocID="{988312C2-6E0E-4B28-9E37-207825DA9C80}" presName="conn2-1" presStyleLbl="parChTrans1D4" presStyleIdx="3" presStyleCnt="4"/>
      <dgm:spPr/>
      <dgm:t>
        <a:bodyPr/>
        <a:lstStyle/>
        <a:p>
          <a:endParaRPr lang="nl-BE"/>
        </a:p>
      </dgm:t>
    </dgm:pt>
    <dgm:pt modelId="{8AB802A4-3EE2-4F4E-B33C-8F26647A0755}" type="pres">
      <dgm:prSet presAssocID="{988312C2-6E0E-4B28-9E37-207825DA9C80}" presName="connTx" presStyleLbl="parChTrans1D4" presStyleIdx="3" presStyleCnt="4"/>
      <dgm:spPr/>
      <dgm:t>
        <a:bodyPr/>
        <a:lstStyle/>
        <a:p>
          <a:endParaRPr lang="nl-BE"/>
        </a:p>
      </dgm:t>
    </dgm:pt>
    <dgm:pt modelId="{75CC86F7-4BA4-418D-B368-1618466067D5}" type="pres">
      <dgm:prSet presAssocID="{D63425D0-6CE4-40EA-94F3-91EAFF51765F}" presName="root2" presStyleCnt="0"/>
      <dgm:spPr/>
    </dgm:pt>
    <dgm:pt modelId="{6ADD40EE-DC42-4921-A9FA-0DA29469C55B}" type="pres">
      <dgm:prSet presAssocID="{D63425D0-6CE4-40EA-94F3-91EAFF51765F}" presName="LevelTwoTextNode" presStyleLbl="asst3" presStyleIdx="3" presStyleCnt="4">
        <dgm:presLayoutVars>
          <dgm:chPref val="3"/>
        </dgm:presLayoutVars>
      </dgm:prSet>
      <dgm:spPr/>
      <dgm:t>
        <a:bodyPr/>
        <a:lstStyle/>
        <a:p>
          <a:endParaRPr lang="nl-BE"/>
        </a:p>
      </dgm:t>
    </dgm:pt>
    <dgm:pt modelId="{E852BE40-BF36-41CC-98C6-3B6364877DAF}" type="pres">
      <dgm:prSet presAssocID="{D63425D0-6CE4-40EA-94F3-91EAFF51765F}" presName="level3hierChild" presStyleCnt="0"/>
      <dgm:spPr/>
    </dgm:pt>
  </dgm:ptLst>
  <dgm:cxnLst>
    <dgm:cxn modelId="{A72CFB33-018E-4312-8D08-469482BE4B77}" type="presOf" srcId="{873A442D-B62C-4676-BC04-8253C5177354}" destId="{63F9E30B-476D-4B57-8BD4-DD8082D20070}" srcOrd="0" destOrd="0" presId="urn:microsoft.com/office/officeart/2005/8/layout/hierarchy2"/>
    <dgm:cxn modelId="{55E4409C-7D8D-42D7-A22C-FAE0E0B1E51B}" type="presOf" srcId="{D63425D0-6CE4-40EA-94F3-91EAFF51765F}" destId="{6ADD40EE-DC42-4921-A9FA-0DA29469C55B}" srcOrd="0" destOrd="0" presId="urn:microsoft.com/office/officeart/2005/8/layout/hierarchy2"/>
    <dgm:cxn modelId="{EC583AF5-7FF0-4D0E-AC53-C49C16FBE475}" type="presOf" srcId="{988312C2-6E0E-4B28-9E37-207825DA9C80}" destId="{8AB802A4-3EE2-4F4E-B33C-8F26647A0755}" srcOrd="1" destOrd="0" presId="urn:microsoft.com/office/officeart/2005/8/layout/hierarchy2"/>
    <dgm:cxn modelId="{445CCDFB-2436-4C1A-AB86-16C01381266D}" type="presOf" srcId="{7A97DC1E-CE5A-42C7-B975-2D0614C81C6D}" destId="{1EAE9C08-7BD6-40E0-91DB-FFA10C8D4025}" srcOrd="0" destOrd="0" presId="urn:microsoft.com/office/officeart/2005/8/layout/hierarchy2"/>
    <dgm:cxn modelId="{24941039-5BAB-4ADF-BAE6-F7694F598998}" type="presOf" srcId="{6EB9FD2F-1BBA-4326-BD0D-7D757FE528C0}" destId="{99534C62-48F4-47B9-90F2-6526E93E4E32}" srcOrd="0" destOrd="0" presId="urn:microsoft.com/office/officeart/2005/8/layout/hierarchy2"/>
    <dgm:cxn modelId="{E58AB910-FC6A-442B-8494-92736E79D1F2}" type="presOf" srcId="{5126D8C5-BDE4-46CE-9D18-48FA9ED0BB86}" destId="{29C6FB0E-CE8A-48AB-AC65-F594A1C06EC0}" srcOrd="1" destOrd="0" presId="urn:microsoft.com/office/officeart/2005/8/layout/hierarchy2"/>
    <dgm:cxn modelId="{B3047809-2A0C-438D-8CB9-9E28822D681F}" type="presOf" srcId="{34D703DF-B571-4977-A34F-0AD80B79188D}" destId="{7A7D06E4-DDF2-4590-AE52-FD529A8A0013}" srcOrd="0" destOrd="0" presId="urn:microsoft.com/office/officeart/2005/8/layout/hierarchy2"/>
    <dgm:cxn modelId="{45D2F338-9444-457B-90B9-61E4D23D9D48}" type="presOf" srcId="{5BF310EA-ADDA-4D0E-82FF-62153A008D4A}" destId="{705B31E0-99EE-4040-818F-31B9852762A6}" srcOrd="1" destOrd="0" presId="urn:microsoft.com/office/officeart/2005/8/layout/hierarchy2"/>
    <dgm:cxn modelId="{7C16F64B-54E7-4449-BB68-B79FBF2271FA}" type="presOf" srcId="{4D1672A8-5087-4FC6-A571-AC20CC1F80F0}" destId="{DB568AB4-501E-43AC-894D-ED3D5E96FB60}" srcOrd="0" destOrd="0" presId="urn:microsoft.com/office/officeart/2005/8/layout/hierarchy2"/>
    <dgm:cxn modelId="{BF2F6478-79B0-46CA-9C82-BA930CAFFFF5}" type="presOf" srcId="{34D703DF-B571-4977-A34F-0AD80B79188D}" destId="{70F173FF-2DBA-441E-8E15-953277CF0E03}" srcOrd="1" destOrd="0" presId="urn:microsoft.com/office/officeart/2005/8/layout/hierarchy2"/>
    <dgm:cxn modelId="{835C1030-010B-403D-9669-E82BB8B47BD1}" type="presOf" srcId="{5BF310EA-ADDA-4D0E-82FF-62153A008D4A}" destId="{3EBB1AB7-3847-4D9E-8A0D-B8EE53F2606B}" srcOrd="0" destOrd="0" presId="urn:microsoft.com/office/officeart/2005/8/layout/hierarchy2"/>
    <dgm:cxn modelId="{A8BF3617-EF87-4C30-866F-AE69C79E35CC}" type="presOf" srcId="{6EB9FD2F-1BBA-4326-BD0D-7D757FE528C0}" destId="{3A64605A-7BA4-400F-8B86-839F61BDEF5B}" srcOrd="1" destOrd="0" presId="urn:microsoft.com/office/officeart/2005/8/layout/hierarchy2"/>
    <dgm:cxn modelId="{D785A554-D77A-4594-A083-54191A45D1DC}" type="presOf" srcId="{1C4B7B06-DC65-4261-B653-EC1381DD129A}" destId="{C4B346DC-6923-4CA3-87C7-6A57009D8E10}" srcOrd="0" destOrd="0" presId="urn:microsoft.com/office/officeart/2005/8/layout/hierarchy2"/>
    <dgm:cxn modelId="{28604805-325A-45A6-8934-50828A9BE267}" srcId="{4D1672A8-5087-4FC6-A571-AC20CC1F80F0}" destId="{2167E500-CDDB-40F0-B5A9-C0DF860FFED7}" srcOrd="0" destOrd="0" parTransId="{6EB9FD2F-1BBA-4326-BD0D-7D757FE528C0}" sibTransId="{03E7D72B-55E2-47E0-9EB6-2589E2B7CF3E}"/>
    <dgm:cxn modelId="{DD124ECD-82BC-4FC6-A26D-8FD334FE9964}" srcId="{2167E500-CDDB-40F0-B5A9-C0DF860FFED7}" destId="{B232000A-A191-4651-84D4-26C5F55CF83E}" srcOrd="0" destOrd="0" parTransId="{5BF310EA-ADDA-4D0E-82FF-62153A008D4A}" sibTransId="{212B4151-027D-4F1B-9BD7-610694CBF7B6}"/>
    <dgm:cxn modelId="{FBC8813C-9F01-4313-AF21-C5310C898518}" srcId="{2167E500-CDDB-40F0-B5A9-C0DF860FFED7}" destId="{873A442D-B62C-4676-BC04-8253C5177354}" srcOrd="2" destOrd="0" parTransId="{5126D8C5-BDE4-46CE-9D18-48FA9ED0BB86}" sibTransId="{D3ACE62F-F75C-4059-8E38-F413E712729E}"/>
    <dgm:cxn modelId="{2373ABF5-B45E-42F2-A23E-7701B2F3D801}" type="presOf" srcId="{4255733D-9D9A-4B95-9CF6-9F98F8009DBD}" destId="{3E41EBDD-F2FD-4D81-AACE-F42FBE891C63}" srcOrd="0" destOrd="0" presId="urn:microsoft.com/office/officeart/2005/8/layout/hierarchy2"/>
    <dgm:cxn modelId="{0B928346-F1AB-4367-81D7-1B83A0BE255E}" type="presOf" srcId="{2167E500-CDDB-40F0-B5A9-C0DF860FFED7}" destId="{EA1F8BF1-C61A-4B17-8BCB-BD2BA466DCF1}" srcOrd="0" destOrd="0" presId="urn:microsoft.com/office/officeart/2005/8/layout/hierarchy2"/>
    <dgm:cxn modelId="{48DDECAE-D656-45A2-B8D8-8EF43EC32F95}" type="presOf" srcId="{B232000A-A191-4651-84D4-26C5F55CF83E}" destId="{0FB6D1CE-E24E-41EB-8BB8-8CDC923D3A3C}" srcOrd="0" destOrd="0" presId="urn:microsoft.com/office/officeart/2005/8/layout/hierarchy2"/>
    <dgm:cxn modelId="{9A82E2EF-CC1A-424F-B04B-8D4F132AFC0A}" srcId="{2167E500-CDDB-40F0-B5A9-C0DF860FFED7}" destId="{D63425D0-6CE4-40EA-94F3-91EAFF51765F}" srcOrd="3" destOrd="0" parTransId="{988312C2-6E0E-4B28-9E37-207825DA9C80}" sibTransId="{033EA76B-0B08-4E7B-B666-79D16BDFA9D7}"/>
    <dgm:cxn modelId="{B9727845-7A47-4214-B932-90F0CDFD323C}" srcId="{2167E500-CDDB-40F0-B5A9-C0DF860FFED7}" destId="{4255733D-9D9A-4B95-9CF6-9F98F8009DBD}" srcOrd="1" destOrd="0" parTransId="{34D703DF-B571-4977-A34F-0AD80B79188D}" sibTransId="{006BA37D-5DCF-424A-87E2-ED240B6E99DE}"/>
    <dgm:cxn modelId="{EA55DC75-C7BB-49C3-88BB-D07540F79956}" srcId="{1C4B7B06-DC65-4261-B653-EC1381DD129A}" destId="{4D1672A8-5087-4FC6-A571-AC20CC1F80F0}" srcOrd="0" destOrd="0" parTransId="{7A97DC1E-CE5A-42C7-B975-2D0614C81C6D}" sibTransId="{5B933A5A-527F-49CC-B765-2973721975D7}"/>
    <dgm:cxn modelId="{C1CDD1C4-2B87-4057-B935-F52A2A445369}" type="presOf" srcId="{7A97DC1E-CE5A-42C7-B975-2D0614C81C6D}" destId="{28EC7DE5-9749-4E9D-BAC9-CEC1EA1CC134}" srcOrd="1" destOrd="0" presId="urn:microsoft.com/office/officeart/2005/8/layout/hierarchy2"/>
    <dgm:cxn modelId="{FD5A8DC7-0CA5-4717-9B8A-80211396A30A}" type="presOf" srcId="{7C142C60-6AFF-4FCB-A667-5A3A0077EB9A}" destId="{A5649E61-4042-4F16-BD96-689E6C5DB3DE}" srcOrd="0" destOrd="0" presId="urn:microsoft.com/office/officeart/2005/8/layout/hierarchy2"/>
    <dgm:cxn modelId="{95C9A694-19A1-4836-B40B-28F8744C42BA}" srcId="{7C142C60-6AFF-4FCB-A667-5A3A0077EB9A}" destId="{1C4B7B06-DC65-4261-B653-EC1381DD129A}" srcOrd="0" destOrd="0" parTransId="{25B5C82F-17A7-4C1E-939F-AC723D5AC486}" sibTransId="{CA1779E9-C72D-466A-BABA-3ECE8BD482D4}"/>
    <dgm:cxn modelId="{6247AC2D-5A4E-4B7D-9A0A-4CAD7BAB0AD2}" type="presOf" srcId="{988312C2-6E0E-4B28-9E37-207825DA9C80}" destId="{B3107EB7-68BD-4C90-A0E3-B914CBC6E926}" srcOrd="0" destOrd="0" presId="urn:microsoft.com/office/officeart/2005/8/layout/hierarchy2"/>
    <dgm:cxn modelId="{F287B776-E62E-4C6B-A718-8044F32C2543}" type="presOf" srcId="{5126D8C5-BDE4-46CE-9D18-48FA9ED0BB86}" destId="{BFE1AEE1-D558-49E4-8FA7-8F291C9622AB}" srcOrd="0" destOrd="0" presId="urn:microsoft.com/office/officeart/2005/8/layout/hierarchy2"/>
    <dgm:cxn modelId="{0D82F65B-1DB1-411A-B35E-8248560C31B2}" type="presParOf" srcId="{A5649E61-4042-4F16-BD96-689E6C5DB3DE}" destId="{09639952-E945-40F2-AD81-98CB8026710F}" srcOrd="0" destOrd="0" presId="urn:microsoft.com/office/officeart/2005/8/layout/hierarchy2"/>
    <dgm:cxn modelId="{51965B82-4BEA-41F0-AAD0-DE85ED514A94}" type="presParOf" srcId="{09639952-E945-40F2-AD81-98CB8026710F}" destId="{C4B346DC-6923-4CA3-87C7-6A57009D8E10}" srcOrd="0" destOrd="0" presId="urn:microsoft.com/office/officeart/2005/8/layout/hierarchy2"/>
    <dgm:cxn modelId="{47E09A1C-5127-4FBB-83AC-566E5B1B7C90}" type="presParOf" srcId="{09639952-E945-40F2-AD81-98CB8026710F}" destId="{0FB87E18-1897-48EF-8354-6624839BA4B8}" srcOrd="1" destOrd="0" presId="urn:microsoft.com/office/officeart/2005/8/layout/hierarchy2"/>
    <dgm:cxn modelId="{BAE4E4C5-E947-438F-AD2B-543EC818107A}" type="presParOf" srcId="{0FB87E18-1897-48EF-8354-6624839BA4B8}" destId="{1EAE9C08-7BD6-40E0-91DB-FFA10C8D4025}" srcOrd="0" destOrd="0" presId="urn:microsoft.com/office/officeart/2005/8/layout/hierarchy2"/>
    <dgm:cxn modelId="{2FAEBBF6-FE74-4C8E-AC7E-BDAF26F456F2}" type="presParOf" srcId="{1EAE9C08-7BD6-40E0-91DB-FFA10C8D4025}" destId="{28EC7DE5-9749-4E9D-BAC9-CEC1EA1CC134}" srcOrd="0" destOrd="0" presId="urn:microsoft.com/office/officeart/2005/8/layout/hierarchy2"/>
    <dgm:cxn modelId="{DF74B059-B8D5-482F-844D-7595E6DD77B3}" type="presParOf" srcId="{0FB87E18-1897-48EF-8354-6624839BA4B8}" destId="{48D2DEAA-FF53-4EEF-AE62-6CD65C4F54C0}" srcOrd="1" destOrd="0" presId="urn:microsoft.com/office/officeart/2005/8/layout/hierarchy2"/>
    <dgm:cxn modelId="{6A3BEA46-C958-4679-89CC-B0D6A0DD8B77}" type="presParOf" srcId="{48D2DEAA-FF53-4EEF-AE62-6CD65C4F54C0}" destId="{DB568AB4-501E-43AC-894D-ED3D5E96FB60}" srcOrd="0" destOrd="0" presId="urn:microsoft.com/office/officeart/2005/8/layout/hierarchy2"/>
    <dgm:cxn modelId="{C2115478-741B-40C9-94E2-2E9E12D5AC02}" type="presParOf" srcId="{48D2DEAA-FF53-4EEF-AE62-6CD65C4F54C0}" destId="{5D790645-9539-4279-A59C-CEA23743702E}" srcOrd="1" destOrd="0" presId="urn:microsoft.com/office/officeart/2005/8/layout/hierarchy2"/>
    <dgm:cxn modelId="{1B845D82-58D0-4461-86F7-73CA09146963}" type="presParOf" srcId="{5D790645-9539-4279-A59C-CEA23743702E}" destId="{99534C62-48F4-47B9-90F2-6526E93E4E32}" srcOrd="0" destOrd="0" presId="urn:microsoft.com/office/officeart/2005/8/layout/hierarchy2"/>
    <dgm:cxn modelId="{7DBFC1D4-F9B8-4A00-B6F7-0DE2BECD4193}" type="presParOf" srcId="{99534C62-48F4-47B9-90F2-6526E93E4E32}" destId="{3A64605A-7BA4-400F-8B86-839F61BDEF5B}" srcOrd="0" destOrd="0" presId="urn:microsoft.com/office/officeart/2005/8/layout/hierarchy2"/>
    <dgm:cxn modelId="{5753CCE2-5D8E-4C5C-9194-62413C40EFBD}" type="presParOf" srcId="{5D790645-9539-4279-A59C-CEA23743702E}" destId="{4CABD9F0-AFE5-48EA-9FBB-CA62B72694F2}" srcOrd="1" destOrd="0" presId="urn:microsoft.com/office/officeart/2005/8/layout/hierarchy2"/>
    <dgm:cxn modelId="{EE5B3AAB-0E80-4F60-B42F-9EEA8A05443D}" type="presParOf" srcId="{4CABD9F0-AFE5-48EA-9FBB-CA62B72694F2}" destId="{EA1F8BF1-C61A-4B17-8BCB-BD2BA466DCF1}" srcOrd="0" destOrd="0" presId="urn:microsoft.com/office/officeart/2005/8/layout/hierarchy2"/>
    <dgm:cxn modelId="{11484CC1-7E06-4478-B4DB-71A83BA3FB39}" type="presParOf" srcId="{4CABD9F0-AFE5-48EA-9FBB-CA62B72694F2}" destId="{A4DB8B8E-454A-4AFC-A6D7-A9E0708C735E}" srcOrd="1" destOrd="0" presId="urn:microsoft.com/office/officeart/2005/8/layout/hierarchy2"/>
    <dgm:cxn modelId="{6DE435D6-597F-4B2B-A846-3639C7B97CB0}" type="presParOf" srcId="{A4DB8B8E-454A-4AFC-A6D7-A9E0708C735E}" destId="{3EBB1AB7-3847-4D9E-8A0D-B8EE53F2606B}" srcOrd="0" destOrd="0" presId="urn:microsoft.com/office/officeart/2005/8/layout/hierarchy2"/>
    <dgm:cxn modelId="{B136D518-4265-4142-B523-6462419C9452}" type="presParOf" srcId="{3EBB1AB7-3847-4D9E-8A0D-B8EE53F2606B}" destId="{705B31E0-99EE-4040-818F-31B9852762A6}" srcOrd="0" destOrd="0" presId="urn:microsoft.com/office/officeart/2005/8/layout/hierarchy2"/>
    <dgm:cxn modelId="{CEBD3D2D-FB81-4E36-8FC7-3855F8872296}" type="presParOf" srcId="{A4DB8B8E-454A-4AFC-A6D7-A9E0708C735E}" destId="{B41C86E4-7715-4DFF-A0AA-01DF45426177}" srcOrd="1" destOrd="0" presId="urn:microsoft.com/office/officeart/2005/8/layout/hierarchy2"/>
    <dgm:cxn modelId="{298317CF-C927-4D01-AEEC-CB1AD829AE10}" type="presParOf" srcId="{B41C86E4-7715-4DFF-A0AA-01DF45426177}" destId="{0FB6D1CE-E24E-41EB-8BB8-8CDC923D3A3C}" srcOrd="0" destOrd="0" presId="urn:microsoft.com/office/officeart/2005/8/layout/hierarchy2"/>
    <dgm:cxn modelId="{2550108F-68DA-4DB2-902C-BB3651496B38}" type="presParOf" srcId="{B41C86E4-7715-4DFF-A0AA-01DF45426177}" destId="{E72DB974-A91B-4F50-95A2-46B39D687EB9}" srcOrd="1" destOrd="0" presId="urn:microsoft.com/office/officeart/2005/8/layout/hierarchy2"/>
    <dgm:cxn modelId="{52C5C5DE-CB15-4ECE-AD1D-33E159E3EC9C}" type="presParOf" srcId="{A4DB8B8E-454A-4AFC-A6D7-A9E0708C735E}" destId="{7A7D06E4-DDF2-4590-AE52-FD529A8A0013}" srcOrd="2" destOrd="0" presId="urn:microsoft.com/office/officeart/2005/8/layout/hierarchy2"/>
    <dgm:cxn modelId="{8194A169-95D8-4B94-BC8B-AA2796CA55FD}" type="presParOf" srcId="{7A7D06E4-DDF2-4590-AE52-FD529A8A0013}" destId="{70F173FF-2DBA-441E-8E15-953277CF0E03}" srcOrd="0" destOrd="0" presId="urn:microsoft.com/office/officeart/2005/8/layout/hierarchy2"/>
    <dgm:cxn modelId="{FC365F83-FF64-415D-B5C9-7A04A1539E27}" type="presParOf" srcId="{A4DB8B8E-454A-4AFC-A6D7-A9E0708C735E}" destId="{1895CF36-9AAF-4F43-956B-2286EC6E00EC}" srcOrd="3" destOrd="0" presId="urn:microsoft.com/office/officeart/2005/8/layout/hierarchy2"/>
    <dgm:cxn modelId="{D80B83A1-4979-4E8F-B915-51DC510C1B2F}" type="presParOf" srcId="{1895CF36-9AAF-4F43-956B-2286EC6E00EC}" destId="{3E41EBDD-F2FD-4D81-AACE-F42FBE891C63}" srcOrd="0" destOrd="0" presId="urn:microsoft.com/office/officeart/2005/8/layout/hierarchy2"/>
    <dgm:cxn modelId="{EE5AEDC8-0A38-4E51-A340-4A3FC3D1967A}" type="presParOf" srcId="{1895CF36-9AAF-4F43-956B-2286EC6E00EC}" destId="{159173A5-4EBC-46AA-AD86-E4AEF0D155F4}" srcOrd="1" destOrd="0" presId="urn:microsoft.com/office/officeart/2005/8/layout/hierarchy2"/>
    <dgm:cxn modelId="{45D44D83-5905-401F-B6EF-0673C303AF59}" type="presParOf" srcId="{A4DB8B8E-454A-4AFC-A6D7-A9E0708C735E}" destId="{BFE1AEE1-D558-49E4-8FA7-8F291C9622AB}" srcOrd="4" destOrd="0" presId="urn:microsoft.com/office/officeart/2005/8/layout/hierarchy2"/>
    <dgm:cxn modelId="{AD859F17-EEA4-4B05-9A66-91B002B1A97C}" type="presParOf" srcId="{BFE1AEE1-D558-49E4-8FA7-8F291C9622AB}" destId="{29C6FB0E-CE8A-48AB-AC65-F594A1C06EC0}" srcOrd="0" destOrd="0" presId="urn:microsoft.com/office/officeart/2005/8/layout/hierarchy2"/>
    <dgm:cxn modelId="{2E3F04FC-E046-48ED-B0CD-D1BA962A778C}" type="presParOf" srcId="{A4DB8B8E-454A-4AFC-A6D7-A9E0708C735E}" destId="{CBAB4E4D-BB97-45AD-96A5-00852C709582}" srcOrd="5" destOrd="0" presId="urn:microsoft.com/office/officeart/2005/8/layout/hierarchy2"/>
    <dgm:cxn modelId="{E2D482AD-4E38-4D03-99B2-352C6279CD53}" type="presParOf" srcId="{CBAB4E4D-BB97-45AD-96A5-00852C709582}" destId="{63F9E30B-476D-4B57-8BD4-DD8082D20070}" srcOrd="0" destOrd="0" presId="urn:microsoft.com/office/officeart/2005/8/layout/hierarchy2"/>
    <dgm:cxn modelId="{4C6684F4-B469-4C9F-9431-6C0BAF230BB3}" type="presParOf" srcId="{CBAB4E4D-BB97-45AD-96A5-00852C709582}" destId="{CBEF77F7-D30E-4B92-B5BC-9C77C215D716}" srcOrd="1" destOrd="0" presId="urn:microsoft.com/office/officeart/2005/8/layout/hierarchy2"/>
    <dgm:cxn modelId="{F34B9905-F672-4791-A8D4-1262FCC93F25}" type="presParOf" srcId="{A4DB8B8E-454A-4AFC-A6D7-A9E0708C735E}" destId="{B3107EB7-68BD-4C90-A0E3-B914CBC6E926}" srcOrd="6" destOrd="0" presId="urn:microsoft.com/office/officeart/2005/8/layout/hierarchy2"/>
    <dgm:cxn modelId="{F1ED2C8C-0D10-47A6-B38A-7A55A58C8E29}" type="presParOf" srcId="{B3107EB7-68BD-4C90-A0E3-B914CBC6E926}" destId="{8AB802A4-3EE2-4F4E-B33C-8F26647A0755}" srcOrd="0" destOrd="0" presId="urn:microsoft.com/office/officeart/2005/8/layout/hierarchy2"/>
    <dgm:cxn modelId="{0E1CDE17-E66A-4A89-A4E1-7FB2F9F2F829}" type="presParOf" srcId="{A4DB8B8E-454A-4AFC-A6D7-A9E0708C735E}" destId="{75CC86F7-4BA4-418D-B368-1618466067D5}" srcOrd="7" destOrd="0" presId="urn:microsoft.com/office/officeart/2005/8/layout/hierarchy2"/>
    <dgm:cxn modelId="{44F210A4-F830-4EF2-AEA8-77BA729E3781}" type="presParOf" srcId="{75CC86F7-4BA4-418D-B368-1618466067D5}" destId="{6ADD40EE-DC42-4921-A9FA-0DA29469C55B}" srcOrd="0" destOrd="0" presId="urn:microsoft.com/office/officeart/2005/8/layout/hierarchy2"/>
    <dgm:cxn modelId="{D76C7427-3085-4D64-94F4-2D6D8AC8E68E}" type="presParOf" srcId="{75CC86F7-4BA4-418D-B368-1618466067D5}" destId="{E852BE40-BF36-41CC-98C6-3B6364877DAF}"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346DC-6923-4CA3-87C7-6A57009D8E10}">
      <dsp:nvSpPr>
        <dsp:cNvPr id="0" name=""/>
        <dsp:cNvSpPr/>
      </dsp:nvSpPr>
      <dsp:spPr>
        <a:xfrm>
          <a:off x="854745" y="672184"/>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Comité van Toezicht</a:t>
          </a:r>
        </a:p>
      </dsp:txBody>
      <dsp:txXfrm>
        <a:off x="866151" y="683590"/>
        <a:ext cx="756042" cy="366615"/>
      </dsp:txXfrm>
    </dsp:sp>
    <dsp:sp modelId="{1EAE9C08-7BD6-40E0-91DB-FFA10C8D4025}">
      <dsp:nvSpPr>
        <dsp:cNvPr id="0" name=""/>
        <dsp:cNvSpPr/>
      </dsp:nvSpPr>
      <dsp:spPr>
        <a:xfrm>
          <a:off x="1633599" y="846683"/>
          <a:ext cx="311541" cy="40429"/>
        </a:xfrm>
        <a:custGeom>
          <a:avLst/>
          <a:gdLst/>
          <a:ahLst/>
          <a:cxnLst/>
          <a:rect l="0" t="0" r="0" b="0"/>
          <a:pathLst>
            <a:path>
              <a:moveTo>
                <a:pt x="0" y="20214"/>
              </a:moveTo>
              <a:lnTo>
                <a:pt x="311541"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781581" y="859109"/>
        <a:ext cx="15577" cy="15577"/>
      </dsp:txXfrm>
    </dsp:sp>
    <dsp:sp modelId="{DB568AB4-501E-43AC-894D-ED3D5E96FB60}">
      <dsp:nvSpPr>
        <dsp:cNvPr id="0" name=""/>
        <dsp:cNvSpPr/>
      </dsp:nvSpPr>
      <dsp:spPr>
        <a:xfrm>
          <a:off x="1945141" y="672184"/>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GS (PA)</a:t>
          </a:r>
        </a:p>
      </dsp:txBody>
      <dsp:txXfrm>
        <a:off x="1956547" y="683590"/>
        <a:ext cx="756042" cy="366615"/>
      </dsp:txXfrm>
    </dsp:sp>
    <dsp:sp modelId="{99534C62-48F4-47B9-90F2-6526E93E4E32}">
      <dsp:nvSpPr>
        <dsp:cNvPr id="0" name=""/>
        <dsp:cNvSpPr/>
      </dsp:nvSpPr>
      <dsp:spPr>
        <a:xfrm>
          <a:off x="2723995" y="846683"/>
          <a:ext cx="311541" cy="40429"/>
        </a:xfrm>
        <a:custGeom>
          <a:avLst/>
          <a:gdLst/>
          <a:ahLst/>
          <a:cxnLst/>
          <a:rect l="0" t="0" r="0" b="0"/>
          <a:pathLst>
            <a:path>
              <a:moveTo>
                <a:pt x="0" y="20214"/>
              </a:moveTo>
              <a:lnTo>
                <a:pt x="31154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2871977" y="859109"/>
        <a:ext cx="15577" cy="15577"/>
      </dsp:txXfrm>
    </dsp:sp>
    <dsp:sp modelId="{EA1F8BF1-C61A-4B17-8BCB-BD2BA466DCF1}">
      <dsp:nvSpPr>
        <dsp:cNvPr id="0" name=""/>
        <dsp:cNvSpPr/>
      </dsp:nvSpPr>
      <dsp:spPr>
        <a:xfrm>
          <a:off x="3035536" y="672184"/>
          <a:ext cx="778854" cy="389427"/>
        </a:xfrm>
        <a:prstGeom prst="roundRect">
          <a:avLst>
            <a:gd name="adj" fmla="val 10000"/>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PV</a:t>
          </a:r>
        </a:p>
      </dsp:txBody>
      <dsp:txXfrm>
        <a:off x="3046942" y="683590"/>
        <a:ext cx="756042" cy="366615"/>
      </dsp:txXfrm>
    </dsp:sp>
    <dsp:sp modelId="{3EBB1AB7-3847-4D9E-8A0D-B8EE53F2606B}">
      <dsp:nvSpPr>
        <dsp:cNvPr id="0" name=""/>
        <dsp:cNvSpPr/>
      </dsp:nvSpPr>
      <dsp:spPr>
        <a:xfrm rot="17692822">
          <a:off x="3599917" y="510802"/>
          <a:ext cx="740487" cy="40429"/>
        </a:xfrm>
        <a:custGeom>
          <a:avLst/>
          <a:gdLst/>
          <a:ahLst/>
          <a:cxnLst/>
          <a:rect l="0" t="0" r="0" b="0"/>
          <a:pathLst>
            <a:path>
              <a:moveTo>
                <a:pt x="0" y="20214"/>
              </a:moveTo>
              <a:lnTo>
                <a:pt x="740487"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3951649" y="512505"/>
        <a:ext cx="37024" cy="37024"/>
      </dsp:txXfrm>
    </dsp:sp>
    <dsp:sp modelId="{0FB6D1CE-E24E-41EB-8BB8-8CDC923D3A3C}">
      <dsp:nvSpPr>
        <dsp:cNvPr id="0" name=""/>
        <dsp:cNvSpPr/>
      </dsp:nvSpPr>
      <dsp:spPr>
        <a:xfrm>
          <a:off x="4125932" y="423"/>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Project Partner</a:t>
          </a:r>
        </a:p>
      </dsp:txBody>
      <dsp:txXfrm>
        <a:off x="4137338" y="11829"/>
        <a:ext cx="756042" cy="366615"/>
      </dsp:txXfrm>
    </dsp:sp>
    <dsp:sp modelId="{7A7D06E4-DDF2-4590-AE52-FD529A8A0013}">
      <dsp:nvSpPr>
        <dsp:cNvPr id="0" name=""/>
        <dsp:cNvSpPr/>
      </dsp:nvSpPr>
      <dsp:spPr>
        <a:xfrm rot="19457599">
          <a:off x="3778329" y="734723"/>
          <a:ext cx="383664" cy="40429"/>
        </a:xfrm>
        <a:custGeom>
          <a:avLst/>
          <a:gdLst/>
          <a:ahLst/>
          <a:cxnLst/>
          <a:rect l="0" t="0" r="0" b="0"/>
          <a:pathLst>
            <a:path>
              <a:moveTo>
                <a:pt x="0" y="20214"/>
              </a:moveTo>
              <a:lnTo>
                <a:pt x="383664"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3960570" y="745346"/>
        <a:ext cx="19183" cy="19183"/>
      </dsp:txXfrm>
    </dsp:sp>
    <dsp:sp modelId="{3E41EBDD-F2FD-4D81-AACE-F42FBE891C63}">
      <dsp:nvSpPr>
        <dsp:cNvPr id="0" name=""/>
        <dsp:cNvSpPr/>
      </dsp:nvSpPr>
      <dsp:spPr>
        <a:xfrm>
          <a:off x="4125932" y="448264"/>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Project Partner</a:t>
          </a:r>
        </a:p>
      </dsp:txBody>
      <dsp:txXfrm>
        <a:off x="4137338" y="459670"/>
        <a:ext cx="756042" cy="366615"/>
      </dsp:txXfrm>
    </dsp:sp>
    <dsp:sp modelId="{BFE1AEE1-D558-49E4-8FA7-8F291C9622AB}">
      <dsp:nvSpPr>
        <dsp:cNvPr id="0" name=""/>
        <dsp:cNvSpPr/>
      </dsp:nvSpPr>
      <dsp:spPr>
        <a:xfrm rot="2142401">
          <a:off x="3778329" y="958643"/>
          <a:ext cx="383664" cy="40429"/>
        </a:xfrm>
        <a:custGeom>
          <a:avLst/>
          <a:gdLst/>
          <a:ahLst/>
          <a:cxnLst/>
          <a:rect l="0" t="0" r="0" b="0"/>
          <a:pathLst>
            <a:path>
              <a:moveTo>
                <a:pt x="0" y="20214"/>
              </a:moveTo>
              <a:lnTo>
                <a:pt x="383664"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3960570" y="969267"/>
        <a:ext cx="19183" cy="19183"/>
      </dsp:txXfrm>
    </dsp:sp>
    <dsp:sp modelId="{63F9E30B-476D-4B57-8BD4-DD8082D20070}">
      <dsp:nvSpPr>
        <dsp:cNvPr id="0" name=""/>
        <dsp:cNvSpPr/>
      </dsp:nvSpPr>
      <dsp:spPr>
        <a:xfrm>
          <a:off x="4125932" y="896105"/>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Project Partner</a:t>
          </a:r>
        </a:p>
      </dsp:txBody>
      <dsp:txXfrm>
        <a:off x="4137338" y="907511"/>
        <a:ext cx="756042" cy="366615"/>
      </dsp:txXfrm>
    </dsp:sp>
    <dsp:sp modelId="{B3107EB7-68BD-4C90-A0E3-B914CBC6E926}">
      <dsp:nvSpPr>
        <dsp:cNvPr id="0" name=""/>
        <dsp:cNvSpPr/>
      </dsp:nvSpPr>
      <dsp:spPr>
        <a:xfrm rot="3907178">
          <a:off x="3599917" y="1182564"/>
          <a:ext cx="740487" cy="40429"/>
        </a:xfrm>
        <a:custGeom>
          <a:avLst/>
          <a:gdLst/>
          <a:ahLst/>
          <a:cxnLst/>
          <a:rect l="0" t="0" r="0" b="0"/>
          <a:pathLst>
            <a:path>
              <a:moveTo>
                <a:pt x="0" y="20214"/>
              </a:moveTo>
              <a:lnTo>
                <a:pt x="740487"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3951649" y="1184267"/>
        <a:ext cx="37024" cy="37024"/>
      </dsp:txXfrm>
    </dsp:sp>
    <dsp:sp modelId="{6ADD40EE-DC42-4921-A9FA-0DA29469C55B}">
      <dsp:nvSpPr>
        <dsp:cNvPr id="0" name=""/>
        <dsp:cNvSpPr/>
      </dsp:nvSpPr>
      <dsp:spPr>
        <a:xfrm>
          <a:off x="4125932" y="1343946"/>
          <a:ext cx="778854" cy="38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b="1" kern="1200"/>
            <a:t>Project Partner</a:t>
          </a:r>
        </a:p>
      </dsp:txBody>
      <dsp:txXfrm>
        <a:off x="4137338" y="1355352"/>
        <a:ext cx="756042" cy="3666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5E43-51FE-49A5-A60C-9655CFAC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PEETERS</dc:creator>
  <cp:lastModifiedBy>PEETERS Stef</cp:lastModifiedBy>
  <cp:revision>6</cp:revision>
  <dcterms:created xsi:type="dcterms:W3CDTF">2017-04-11T16:13:00Z</dcterms:created>
  <dcterms:modified xsi:type="dcterms:W3CDTF">2022-07-04T10:48:00Z</dcterms:modified>
</cp:coreProperties>
</file>